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3A11F" w14:textId="72A15EB4" w:rsidR="00EA7EB1" w:rsidRDefault="004279A8" w:rsidP="0076006A">
      <w:pPr>
        <w:pStyle w:val="Heading1"/>
        <w:jc w:val="center"/>
        <w:rPr>
          <w:b/>
        </w:rPr>
      </w:pPr>
      <w:r w:rsidRPr="0076006A">
        <w:rPr>
          <w:b/>
          <w:noProof/>
          <w:u w:val="none"/>
        </w:rPr>
        <w:drawing>
          <wp:inline distT="0" distB="0" distL="0" distR="0" wp14:anchorId="57F89D49" wp14:editId="47D5E2C5">
            <wp:extent cx="2184400" cy="139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400" cy="1397000"/>
                    </a:xfrm>
                    <a:prstGeom prst="rect">
                      <a:avLst/>
                    </a:prstGeom>
                    <a:noFill/>
                    <a:ln>
                      <a:noFill/>
                    </a:ln>
                  </pic:spPr>
                </pic:pic>
              </a:graphicData>
            </a:graphic>
          </wp:inline>
        </w:drawing>
      </w:r>
      <w:r w:rsidRPr="0011058C">
        <w:rPr>
          <w:noProof/>
          <w:sz w:val="24"/>
          <w:szCs w:val="24"/>
        </w:rPr>
        <w:drawing>
          <wp:anchor distT="36576" distB="36576" distL="36576" distR="36576" simplePos="0" relativeHeight="251657216" behindDoc="0" locked="0" layoutInCell="1" allowOverlap="1" wp14:anchorId="046C9B0D" wp14:editId="5C7AEB4A">
            <wp:simplePos x="0" y="0"/>
            <wp:positionH relativeFrom="column">
              <wp:posOffset>6948170</wp:posOffset>
            </wp:positionH>
            <wp:positionV relativeFrom="paragraph">
              <wp:posOffset>2889885</wp:posOffset>
            </wp:positionV>
            <wp:extent cx="1289685" cy="7461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9685" cy="746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1058C">
        <w:rPr>
          <w:noProof/>
          <w:sz w:val="24"/>
          <w:szCs w:val="24"/>
        </w:rPr>
        <w:drawing>
          <wp:anchor distT="36576" distB="36576" distL="36576" distR="36576" simplePos="0" relativeHeight="251658240" behindDoc="0" locked="0" layoutInCell="1" allowOverlap="1" wp14:anchorId="5584F486" wp14:editId="2D3451B7">
            <wp:simplePos x="0" y="0"/>
            <wp:positionH relativeFrom="column">
              <wp:posOffset>6948170</wp:posOffset>
            </wp:positionH>
            <wp:positionV relativeFrom="paragraph">
              <wp:posOffset>2889885</wp:posOffset>
            </wp:positionV>
            <wp:extent cx="1289685" cy="7461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9685" cy="746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468E83E" w14:textId="77777777" w:rsidR="00EA7EB1" w:rsidRPr="00205D2A" w:rsidRDefault="002877C5" w:rsidP="00205D2A">
      <w:pPr>
        <w:pStyle w:val="Heading1"/>
        <w:jc w:val="center"/>
        <w:rPr>
          <w:rFonts w:ascii="Trebuchet MS" w:hAnsi="Trebuchet MS"/>
          <w:b/>
          <w:sz w:val="28"/>
          <w:szCs w:val="28"/>
        </w:rPr>
      </w:pPr>
      <w:r>
        <w:rPr>
          <w:rFonts w:ascii="Trebuchet MS" w:hAnsi="Trebuchet MS"/>
          <w:b/>
          <w:sz w:val="28"/>
          <w:szCs w:val="28"/>
        </w:rPr>
        <w:t>SAFEGUARDING POLICY</w:t>
      </w:r>
    </w:p>
    <w:p w14:paraId="27A28564" w14:textId="77777777" w:rsidR="00205D2A" w:rsidRDefault="00205D2A">
      <w:pPr>
        <w:rPr>
          <w:rFonts w:ascii="Trebuchet MS" w:hAnsi="Trebuchet MS"/>
          <w:b/>
          <w:szCs w:val="22"/>
          <w:u w:val="single"/>
        </w:rPr>
      </w:pPr>
    </w:p>
    <w:p w14:paraId="20E41244" w14:textId="77777777" w:rsidR="00135573" w:rsidRDefault="00135573">
      <w:pPr>
        <w:rPr>
          <w:rFonts w:ascii="Trebuchet MS" w:hAnsi="Trebuchet MS"/>
          <w:b/>
          <w:szCs w:val="22"/>
          <w:u w:val="single"/>
        </w:rPr>
      </w:pPr>
    </w:p>
    <w:p w14:paraId="689D725F" w14:textId="77777777" w:rsidR="007E135A" w:rsidRDefault="003A6E52">
      <w:pPr>
        <w:rPr>
          <w:rFonts w:ascii="Trebuchet MS" w:hAnsi="Trebuchet MS"/>
          <w:b/>
          <w:szCs w:val="22"/>
          <w:u w:val="single"/>
        </w:rPr>
      </w:pPr>
      <w:r w:rsidRPr="00494D96">
        <w:rPr>
          <w:rFonts w:ascii="Trebuchet MS" w:hAnsi="Trebuchet MS"/>
          <w:b/>
          <w:szCs w:val="22"/>
          <w:u w:val="single"/>
        </w:rPr>
        <w:t>Definitions</w:t>
      </w:r>
      <w:r w:rsidR="007E135A">
        <w:rPr>
          <w:rFonts w:ascii="Trebuchet MS" w:hAnsi="Trebuchet MS"/>
          <w:b/>
          <w:szCs w:val="22"/>
          <w:u w:val="single"/>
        </w:rPr>
        <w:t xml:space="preserve"> (for this document)</w:t>
      </w:r>
    </w:p>
    <w:p w14:paraId="7B39A523" w14:textId="77777777" w:rsidR="007E135A" w:rsidRPr="00494D96" w:rsidRDefault="007E135A">
      <w:pPr>
        <w:rPr>
          <w:rFonts w:ascii="Trebuchet MS" w:hAnsi="Trebuchet MS"/>
          <w:b/>
          <w:szCs w:val="22"/>
          <w:u w:val="single"/>
        </w:rPr>
      </w:pPr>
    </w:p>
    <w:p w14:paraId="6D812EDE" w14:textId="77777777" w:rsidR="00D912F2" w:rsidRPr="00494D96" w:rsidRDefault="003A6E52" w:rsidP="007E135A">
      <w:pPr>
        <w:autoSpaceDE w:val="0"/>
        <w:autoSpaceDN w:val="0"/>
        <w:adjustRightInd w:val="0"/>
        <w:spacing w:after="120"/>
        <w:rPr>
          <w:rFonts w:ascii="Trebuchet MS" w:hAnsi="Trebuchet MS" w:cs="Arial"/>
          <w:b/>
          <w:bCs/>
          <w:szCs w:val="22"/>
        </w:rPr>
      </w:pPr>
      <w:r w:rsidRPr="00494D96">
        <w:rPr>
          <w:rFonts w:ascii="Trebuchet MS" w:hAnsi="Trebuchet MS" w:cs="Arial"/>
          <w:b/>
          <w:bCs/>
          <w:szCs w:val="22"/>
        </w:rPr>
        <w:t>Vulnerable adult</w:t>
      </w:r>
      <w:r w:rsidR="00375610" w:rsidRPr="00494D96">
        <w:rPr>
          <w:rFonts w:ascii="Trebuchet MS" w:hAnsi="Trebuchet MS" w:cs="Arial"/>
          <w:b/>
          <w:bCs/>
          <w:szCs w:val="22"/>
        </w:rPr>
        <w:t xml:space="preserve">: </w:t>
      </w:r>
    </w:p>
    <w:p w14:paraId="0FEFDDEF" w14:textId="77777777" w:rsidR="00220579" w:rsidRPr="00494D96" w:rsidRDefault="00A91F75" w:rsidP="00375610">
      <w:pPr>
        <w:autoSpaceDE w:val="0"/>
        <w:autoSpaceDN w:val="0"/>
        <w:adjustRightInd w:val="0"/>
        <w:rPr>
          <w:rFonts w:ascii="Trebuchet MS" w:hAnsi="Trebuchet MS" w:cs="Arial"/>
          <w:bCs/>
          <w:szCs w:val="22"/>
        </w:rPr>
      </w:pPr>
      <w:r>
        <w:rPr>
          <w:rFonts w:ascii="Trebuchet MS" w:hAnsi="Trebuchet MS" w:cs="Garamond-Bold"/>
          <w:bCs/>
          <w:szCs w:val="22"/>
        </w:rPr>
        <w:t>A</w:t>
      </w:r>
      <w:r w:rsidR="00375610" w:rsidRPr="00494D96">
        <w:rPr>
          <w:rFonts w:ascii="Trebuchet MS" w:hAnsi="Trebuchet MS" w:cs="Garamond-Bold"/>
          <w:bCs/>
          <w:szCs w:val="22"/>
        </w:rPr>
        <w:t xml:space="preserve"> person who is or may be in need of community care services by reason of mental or other disability, age or illness; and who is or may be unable to take care of him or herself, or unable to protect him or herself against significant harm or exploitation</w:t>
      </w:r>
      <w:r w:rsidR="00375610" w:rsidRPr="00494D96">
        <w:rPr>
          <w:rStyle w:val="FootnoteReference"/>
          <w:rFonts w:ascii="Trebuchet MS" w:hAnsi="Trebuchet MS" w:cs="Arial"/>
          <w:b/>
          <w:bCs/>
          <w:szCs w:val="22"/>
        </w:rPr>
        <w:footnoteReference w:id="1"/>
      </w:r>
      <w:r w:rsidR="00375610" w:rsidRPr="00494D96">
        <w:rPr>
          <w:rFonts w:ascii="Trebuchet MS" w:hAnsi="Trebuchet MS" w:cs="Garamond-Bold"/>
          <w:bCs/>
          <w:szCs w:val="22"/>
        </w:rPr>
        <w:t>.</w:t>
      </w:r>
      <w:r w:rsidR="00764B31" w:rsidRPr="00494D96">
        <w:rPr>
          <w:rFonts w:ascii="Trebuchet MS" w:hAnsi="Trebuchet MS" w:cs="Arial"/>
          <w:bCs/>
          <w:szCs w:val="22"/>
        </w:rPr>
        <w:t xml:space="preserve"> </w:t>
      </w:r>
    </w:p>
    <w:p w14:paraId="0021C0DE" w14:textId="77777777" w:rsidR="0071507C" w:rsidRDefault="0071507C" w:rsidP="0071507C">
      <w:pPr>
        <w:rPr>
          <w:rFonts w:ascii="Trebuchet MS" w:hAnsi="Trebuchet MS" w:cs="Arial"/>
          <w:szCs w:val="22"/>
        </w:rPr>
      </w:pPr>
    </w:p>
    <w:p w14:paraId="29F0AA1D" w14:textId="77777777" w:rsidR="006D11DD" w:rsidRPr="00494D96" w:rsidRDefault="006D11DD" w:rsidP="0071507C">
      <w:pPr>
        <w:rPr>
          <w:rFonts w:ascii="Trebuchet MS" w:hAnsi="Trebuchet MS" w:cs="Arial"/>
          <w:szCs w:val="22"/>
        </w:rPr>
      </w:pPr>
      <w:r w:rsidRPr="00494D96">
        <w:rPr>
          <w:rFonts w:ascii="Trebuchet MS" w:hAnsi="Trebuchet MS" w:cs="Arial"/>
          <w:szCs w:val="22"/>
        </w:rPr>
        <w:t>Vulnerable adults are entitled to:  privacy; be treated with dignity; lead an independent life and to be enabled to do so; be able to choose how they lead their lives; the protection of the law; have their rights upheld regardless of ethnic origin, gender, sexuality, impairment or disability, age, religion or cultural background.</w:t>
      </w:r>
    </w:p>
    <w:p w14:paraId="10BAED7C" w14:textId="77777777" w:rsidR="003A6E52" w:rsidRDefault="003A6E52">
      <w:pPr>
        <w:rPr>
          <w:rFonts w:ascii="Trebuchet MS" w:hAnsi="Trebuchet MS"/>
          <w:szCs w:val="22"/>
        </w:rPr>
      </w:pPr>
    </w:p>
    <w:p w14:paraId="6E3572D4" w14:textId="77777777" w:rsidR="00D912F2" w:rsidRDefault="003A6E52" w:rsidP="007E135A">
      <w:pPr>
        <w:spacing w:after="120"/>
        <w:rPr>
          <w:rFonts w:ascii="Trebuchet MS" w:hAnsi="Trebuchet MS"/>
          <w:b/>
          <w:szCs w:val="22"/>
        </w:rPr>
      </w:pPr>
      <w:r w:rsidRPr="003A6E52">
        <w:rPr>
          <w:rFonts w:ascii="Trebuchet MS" w:hAnsi="Trebuchet MS"/>
          <w:b/>
          <w:szCs w:val="22"/>
        </w:rPr>
        <w:t>Child</w:t>
      </w:r>
      <w:r>
        <w:rPr>
          <w:rFonts w:ascii="Trebuchet MS" w:hAnsi="Trebuchet MS"/>
          <w:b/>
          <w:szCs w:val="22"/>
        </w:rPr>
        <w:t>:</w:t>
      </w:r>
      <w:r w:rsidR="00764B31">
        <w:rPr>
          <w:rFonts w:ascii="Trebuchet MS" w:hAnsi="Trebuchet MS"/>
          <w:b/>
          <w:szCs w:val="22"/>
        </w:rPr>
        <w:t xml:space="preserve"> </w:t>
      </w:r>
    </w:p>
    <w:p w14:paraId="1383257B" w14:textId="77777777" w:rsidR="003A6E52" w:rsidRPr="00764B31" w:rsidRDefault="00E30A9E">
      <w:pPr>
        <w:rPr>
          <w:rFonts w:ascii="Trebuchet MS" w:hAnsi="Trebuchet MS"/>
          <w:szCs w:val="22"/>
        </w:rPr>
      </w:pPr>
      <w:r>
        <w:rPr>
          <w:rFonts w:ascii="Trebuchet MS" w:hAnsi="Trebuchet MS"/>
          <w:szCs w:val="22"/>
        </w:rPr>
        <w:t>D</w:t>
      </w:r>
      <w:r w:rsidR="00764B31" w:rsidRPr="00764B31">
        <w:rPr>
          <w:rFonts w:ascii="Trebuchet MS" w:hAnsi="Trebuchet MS"/>
          <w:szCs w:val="22"/>
        </w:rPr>
        <w:t>escribes a child aged 0-17 years old</w:t>
      </w:r>
      <w:r w:rsidR="00764B31">
        <w:rPr>
          <w:rFonts w:ascii="Trebuchet MS" w:hAnsi="Trebuchet MS"/>
          <w:szCs w:val="22"/>
        </w:rPr>
        <w:t>.</w:t>
      </w:r>
    </w:p>
    <w:p w14:paraId="294199E8" w14:textId="77777777" w:rsidR="003A6E52" w:rsidRPr="003A6E52" w:rsidRDefault="003A6E52">
      <w:pPr>
        <w:rPr>
          <w:rFonts w:ascii="Trebuchet MS" w:hAnsi="Trebuchet MS"/>
          <w:szCs w:val="22"/>
        </w:rPr>
      </w:pPr>
      <w:r>
        <w:rPr>
          <w:rFonts w:ascii="Trebuchet MS" w:hAnsi="Trebuchet MS"/>
          <w:b/>
          <w:szCs w:val="22"/>
        </w:rPr>
        <w:t xml:space="preserve"> </w:t>
      </w:r>
    </w:p>
    <w:p w14:paraId="54BA11ED" w14:textId="77777777" w:rsidR="00EA7EB1" w:rsidRDefault="00EA7EB1">
      <w:pPr>
        <w:rPr>
          <w:rFonts w:ascii="Trebuchet MS" w:hAnsi="Trebuchet MS"/>
          <w:szCs w:val="22"/>
        </w:rPr>
      </w:pPr>
    </w:p>
    <w:p w14:paraId="014E973B" w14:textId="77777777" w:rsidR="007E135A" w:rsidRPr="003A6E52" w:rsidRDefault="007E135A">
      <w:pPr>
        <w:rPr>
          <w:rFonts w:ascii="Trebuchet MS" w:hAnsi="Trebuchet MS"/>
          <w:szCs w:val="22"/>
        </w:rPr>
      </w:pPr>
    </w:p>
    <w:p w14:paraId="3F0C55A6" w14:textId="77777777" w:rsidR="00EA7EB1" w:rsidRPr="00B33120" w:rsidRDefault="00EA7EB1" w:rsidP="00205D2A">
      <w:pPr>
        <w:pStyle w:val="Heading2"/>
        <w:jc w:val="center"/>
        <w:rPr>
          <w:rFonts w:ascii="Trebuchet MS" w:hAnsi="Trebuchet MS"/>
          <w:szCs w:val="22"/>
        </w:rPr>
      </w:pPr>
      <w:r w:rsidRPr="00B33120">
        <w:rPr>
          <w:rFonts w:ascii="Trebuchet MS" w:hAnsi="Trebuchet MS"/>
          <w:szCs w:val="22"/>
        </w:rPr>
        <w:t>POLICY STATEMENT</w:t>
      </w:r>
    </w:p>
    <w:p w14:paraId="573EA961" w14:textId="77777777" w:rsidR="00EA7EB1" w:rsidRPr="00B33120" w:rsidRDefault="00EA7EB1">
      <w:pPr>
        <w:rPr>
          <w:rFonts w:ascii="Trebuchet MS" w:hAnsi="Trebuchet MS"/>
          <w:szCs w:val="22"/>
        </w:rPr>
      </w:pPr>
    </w:p>
    <w:p w14:paraId="19F4DF02" w14:textId="77777777" w:rsidR="000C6477" w:rsidRDefault="00EA7EB1" w:rsidP="00B00743">
      <w:pPr>
        <w:rPr>
          <w:rFonts w:ascii="Trebuchet MS" w:hAnsi="Trebuchet MS"/>
          <w:szCs w:val="22"/>
        </w:rPr>
      </w:pPr>
      <w:r w:rsidRPr="00B33120">
        <w:rPr>
          <w:rFonts w:ascii="Trebuchet MS" w:hAnsi="Trebuchet MS"/>
          <w:szCs w:val="22"/>
        </w:rPr>
        <w:t xml:space="preserve">As </w:t>
      </w:r>
      <w:r w:rsidR="007E135A">
        <w:rPr>
          <w:rFonts w:ascii="Trebuchet MS" w:hAnsi="Trebuchet MS"/>
          <w:szCs w:val="22"/>
        </w:rPr>
        <w:t>a foodbank p</w:t>
      </w:r>
      <w:r w:rsidR="00DA0DB3">
        <w:rPr>
          <w:rFonts w:ascii="Trebuchet MS" w:hAnsi="Trebuchet MS"/>
          <w:szCs w:val="22"/>
        </w:rPr>
        <w:t>roject</w:t>
      </w:r>
      <w:r w:rsidRPr="00B33120">
        <w:rPr>
          <w:rFonts w:ascii="Trebuchet MS" w:hAnsi="Trebuchet MS"/>
          <w:szCs w:val="22"/>
        </w:rPr>
        <w:t xml:space="preserve"> team, </w:t>
      </w:r>
      <w:r w:rsidR="00B33120">
        <w:rPr>
          <w:rFonts w:ascii="Trebuchet MS" w:hAnsi="Trebuchet MS"/>
          <w:szCs w:val="22"/>
        </w:rPr>
        <w:t xml:space="preserve">we want to restore dignity and </w:t>
      </w:r>
      <w:r w:rsidR="000C6477">
        <w:rPr>
          <w:rFonts w:ascii="Trebuchet MS" w:hAnsi="Trebuchet MS"/>
          <w:szCs w:val="22"/>
        </w:rPr>
        <w:t xml:space="preserve">revive hope to </w:t>
      </w:r>
      <w:r w:rsidR="00B33120">
        <w:rPr>
          <w:rFonts w:ascii="Trebuchet MS" w:hAnsi="Trebuchet MS"/>
          <w:szCs w:val="22"/>
        </w:rPr>
        <w:t>people from all walks of life. We are concerned with individuals and their circumstances</w:t>
      </w:r>
      <w:r w:rsidR="000C6477">
        <w:rPr>
          <w:rFonts w:ascii="Trebuchet MS" w:hAnsi="Trebuchet MS"/>
          <w:szCs w:val="22"/>
        </w:rPr>
        <w:t xml:space="preserve"> and actively encourage an inclusive environment throughout all our projects.</w:t>
      </w:r>
      <w:r w:rsidR="00B33120">
        <w:rPr>
          <w:rFonts w:ascii="Trebuchet MS" w:hAnsi="Trebuchet MS"/>
          <w:szCs w:val="22"/>
        </w:rPr>
        <w:t xml:space="preserve"> </w:t>
      </w:r>
    </w:p>
    <w:p w14:paraId="621C115D" w14:textId="77777777" w:rsidR="000C6477" w:rsidRDefault="000C6477" w:rsidP="000C6477">
      <w:pPr>
        <w:ind w:left="720"/>
        <w:rPr>
          <w:rFonts w:ascii="Trebuchet MS" w:hAnsi="Trebuchet MS"/>
          <w:szCs w:val="22"/>
        </w:rPr>
      </w:pPr>
    </w:p>
    <w:p w14:paraId="69D2FB1E" w14:textId="77777777" w:rsidR="00EA7EB1" w:rsidRPr="000C6477" w:rsidRDefault="00EA7EB1" w:rsidP="00B00743">
      <w:pPr>
        <w:rPr>
          <w:rFonts w:ascii="Trebuchet MS" w:hAnsi="Trebuchet MS"/>
          <w:szCs w:val="22"/>
        </w:rPr>
      </w:pPr>
      <w:r w:rsidRPr="000C6477">
        <w:rPr>
          <w:rFonts w:ascii="Trebuchet MS" w:hAnsi="Trebuchet MS"/>
          <w:szCs w:val="22"/>
        </w:rPr>
        <w:t>We seek to ensure that all our team</w:t>
      </w:r>
      <w:r w:rsidR="00AB6D0D">
        <w:rPr>
          <w:rFonts w:ascii="Trebuchet MS" w:hAnsi="Trebuchet MS"/>
          <w:szCs w:val="22"/>
        </w:rPr>
        <w:t xml:space="preserve"> members</w:t>
      </w:r>
      <w:r w:rsidRPr="000C6477">
        <w:rPr>
          <w:rFonts w:ascii="Trebuchet MS" w:hAnsi="Trebuchet MS"/>
          <w:szCs w:val="22"/>
        </w:rPr>
        <w:t xml:space="preserve"> are aware of what is required</w:t>
      </w:r>
      <w:r w:rsidR="003A6E52">
        <w:rPr>
          <w:rFonts w:ascii="Trebuchet MS" w:hAnsi="Trebuchet MS"/>
          <w:szCs w:val="22"/>
        </w:rPr>
        <w:t xml:space="preserve"> from them</w:t>
      </w:r>
      <w:r w:rsidRPr="000C6477">
        <w:rPr>
          <w:rFonts w:ascii="Trebuchet MS" w:hAnsi="Trebuchet MS"/>
          <w:szCs w:val="22"/>
        </w:rPr>
        <w:t xml:space="preserve"> under the </w:t>
      </w:r>
      <w:r w:rsidR="003A6E52">
        <w:rPr>
          <w:rFonts w:ascii="Trebuchet MS" w:hAnsi="Trebuchet MS"/>
          <w:szCs w:val="22"/>
        </w:rPr>
        <w:t xml:space="preserve">vulnerable adult and </w:t>
      </w:r>
      <w:r w:rsidRPr="000C6477">
        <w:rPr>
          <w:rFonts w:ascii="Trebuchet MS" w:hAnsi="Trebuchet MS"/>
          <w:szCs w:val="22"/>
        </w:rPr>
        <w:t xml:space="preserve">child protection policy and </w:t>
      </w:r>
      <w:r w:rsidR="003A6E52">
        <w:rPr>
          <w:rFonts w:ascii="Trebuchet MS" w:hAnsi="Trebuchet MS"/>
          <w:szCs w:val="22"/>
        </w:rPr>
        <w:t xml:space="preserve">make sure that it is </w:t>
      </w:r>
      <w:r w:rsidR="00F95FC6">
        <w:rPr>
          <w:rFonts w:ascii="Trebuchet MS" w:hAnsi="Trebuchet MS"/>
          <w:szCs w:val="22"/>
        </w:rPr>
        <w:t>practi</w:t>
      </w:r>
      <w:r w:rsidR="00D912F2">
        <w:rPr>
          <w:rFonts w:ascii="Trebuchet MS" w:hAnsi="Trebuchet MS"/>
          <w:szCs w:val="22"/>
        </w:rPr>
        <w:t>s</w:t>
      </w:r>
      <w:r w:rsidR="00F95FC6">
        <w:rPr>
          <w:rFonts w:ascii="Trebuchet MS" w:hAnsi="Trebuchet MS"/>
          <w:szCs w:val="22"/>
        </w:rPr>
        <w:t>ed</w:t>
      </w:r>
      <w:r w:rsidR="00AC0742" w:rsidRPr="00AC0742">
        <w:rPr>
          <w:rFonts w:ascii="Trebuchet MS" w:hAnsi="Trebuchet MS"/>
          <w:szCs w:val="22"/>
        </w:rPr>
        <w:t xml:space="preserve"> </w:t>
      </w:r>
      <w:r w:rsidR="00AC0742">
        <w:rPr>
          <w:rFonts w:ascii="Trebuchet MS" w:hAnsi="Trebuchet MS"/>
          <w:szCs w:val="22"/>
        </w:rPr>
        <w:t>at all times</w:t>
      </w:r>
      <w:r w:rsidR="00F95FC6">
        <w:rPr>
          <w:rFonts w:ascii="Trebuchet MS" w:hAnsi="Trebuchet MS"/>
          <w:szCs w:val="22"/>
        </w:rPr>
        <w:t>.</w:t>
      </w:r>
    </w:p>
    <w:p w14:paraId="5DF8A209" w14:textId="77777777" w:rsidR="00EA7EB1" w:rsidRPr="00B33120" w:rsidRDefault="00EA7EB1">
      <w:pPr>
        <w:rPr>
          <w:rFonts w:ascii="Trebuchet MS" w:hAnsi="Trebuchet MS"/>
          <w:szCs w:val="22"/>
        </w:rPr>
      </w:pPr>
    </w:p>
    <w:p w14:paraId="266D21F1" w14:textId="77777777" w:rsidR="00EA7EB1" w:rsidRPr="00B33120" w:rsidRDefault="00EA7EB1" w:rsidP="00B00743">
      <w:pPr>
        <w:rPr>
          <w:rFonts w:ascii="Trebuchet MS" w:hAnsi="Trebuchet MS"/>
          <w:szCs w:val="22"/>
        </w:rPr>
      </w:pPr>
      <w:r w:rsidRPr="00B33120">
        <w:rPr>
          <w:rFonts w:ascii="Trebuchet MS" w:hAnsi="Trebuchet MS"/>
          <w:szCs w:val="22"/>
        </w:rPr>
        <w:t xml:space="preserve">It is the responsibility of each one of us to prevent the physical, sexual or emotional abuse and neglect of </w:t>
      </w:r>
      <w:r w:rsidR="00B00743">
        <w:rPr>
          <w:rFonts w:ascii="Trebuchet MS" w:hAnsi="Trebuchet MS"/>
          <w:szCs w:val="22"/>
        </w:rPr>
        <w:t>vulnerable adults and</w:t>
      </w:r>
      <w:r w:rsidR="00F95FC6">
        <w:rPr>
          <w:rFonts w:ascii="Trebuchet MS" w:hAnsi="Trebuchet MS"/>
          <w:szCs w:val="22"/>
        </w:rPr>
        <w:t xml:space="preserve"> </w:t>
      </w:r>
      <w:r w:rsidRPr="00B33120">
        <w:rPr>
          <w:rFonts w:ascii="Trebuchet MS" w:hAnsi="Trebuchet MS"/>
          <w:szCs w:val="22"/>
        </w:rPr>
        <w:t>chil</w:t>
      </w:r>
      <w:r w:rsidR="00B00743">
        <w:rPr>
          <w:rFonts w:ascii="Trebuchet MS" w:hAnsi="Trebuchet MS"/>
          <w:szCs w:val="22"/>
        </w:rPr>
        <w:t>dren</w:t>
      </w:r>
      <w:r w:rsidRPr="00B33120">
        <w:rPr>
          <w:rFonts w:ascii="Trebuchet MS" w:hAnsi="Trebuchet MS"/>
          <w:szCs w:val="22"/>
        </w:rPr>
        <w:t>.</w:t>
      </w:r>
    </w:p>
    <w:p w14:paraId="43BBD8E4" w14:textId="77777777" w:rsidR="00EA7EB1" w:rsidRPr="00B33120" w:rsidRDefault="00EA7EB1">
      <w:pPr>
        <w:rPr>
          <w:rFonts w:ascii="Trebuchet MS" w:hAnsi="Trebuchet MS"/>
          <w:szCs w:val="22"/>
        </w:rPr>
      </w:pPr>
    </w:p>
    <w:p w14:paraId="187C8177" w14:textId="77777777" w:rsidR="00EA7EB1" w:rsidRPr="00F95FC6" w:rsidRDefault="00EA7EB1" w:rsidP="00B00743">
      <w:pPr>
        <w:rPr>
          <w:rFonts w:ascii="Trebuchet MS" w:hAnsi="Trebuchet MS"/>
          <w:szCs w:val="22"/>
        </w:rPr>
      </w:pPr>
      <w:r w:rsidRPr="00B33120">
        <w:rPr>
          <w:rFonts w:ascii="Trebuchet MS" w:hAnsi="Trebuchet MS"/>
          <w:szCs w:val="22"/>
        </w:rPr>
        <w:t xml:space="preserve">We commit ourselves to co-operate fully with the appropriate statutory services when they are conducting official investigation into physical, emotional or sexual abuse and neglect of </w:t>
      </w:r>
      <w:r w:rsidR="00F95FC6">
        <w:rPr>
          <w:rFonts w:ascii="Trebuchet MS" w:hAnsi="Trebuchet MS"/>
          <w:szCs w:val="22"/>
        </w:rPr>
        <w:t>vulnerable adults, children or young people</w:t>
      </w:r>
      <w:r w:rsidRPr="00B33120">
        <w:rPr>
          <w:rFonts w:ascii="Trebuchet MS" w:hAnsi="Trebuchet MS"/>
          <w:szCs w:val="22"/>
        </w:rPr>
        <w:t xml:space="preserve"> </w:t>
      </w:r>
      <w:r w:rsidR="00F95FC6">
        <w:rPr>
          <w:rFonts w:ascii="Trebuchet MS" w:hAnsi="Trebuchet MS"/>
          <w:szCs w:val="22"/>
        </w:rPr>
        <w:t>(</w:t>
      </w:r>
      <w:r w:rsidRPr="00B33120">
        <w:rPr>
          <w:rFonts w:ascii="Trebuchet MS" w:hAnsi="Trebuchet MS"/>
          <w:szCs w:val="22"/>
        </w:rPr>
        <w:t>by an adult or young person</w:t>
      </w:r>
      <w:r w:rsidR="00F95FC6">
        <w:rPr>
          <w:rFonts w:ascii="Trebuchet MS" w:hAnsi="Trebuchet MS"/>
          <w:szCs w:val="22"/>
        </w:rPr>
        <w:t>)</w:t>
      </w:r>
      <w:r w:rsidRPr="00B33120">
        <w:rPr>
          <w:rFonts w:ascii="Trebuchet MS" w:hAnsi="Trebuchet MS"/>
          <w:szCs w:val="22"/>
        </w:rPr>
        <w:t>.</w:t>
      </w:r>
    </w:p>
    <w:p w14:paraId="7B7F7583" w14:textId="77777777" w:rsidR="00EA7EB1" w:rsidRPr="00B33120" w:rsidRDefault="00EA7EB1">
      <w:pPr>
        <w:rPr>
          <w:rFonts w:ascii="Trebuchet MS" w:hAnsi="Trebuchet MS"/>
          <w:szCs w:val="22"/>
        </w:rPr>
      </w:pPr>
    </w:p>
    <w:p w14:paraId="63CC2723" w14:textId="77777777" w:rsidR="00EA7EB1" w:rsidRPr="00F95FC6" w:rsidRDefault="00EA7EB1" w:rsidP="00B00743">
      <w:pPr>
        <w:pStyle w:val="BodyText"/>
        <w:rPr>
          <w:rFonts w:ascii="Trebuchet MS" w:hAnsi="Trebuchet MS"/>
          <w:b w:val="0"/>
          <w:szCs w:val="22"/>
        </w:rPr>
      </w:pPr>
      <w:r w:rsidRPr="00F95FC6">
        <w:rPr>
          <w:rFonts w:ascii="Trebuchet MS" w:hAnsi="Trebuchet MS"/>
          <w:b w:val="0"/>
          <w:szCs w:val="22"/>
        </w:rPr>
        <w:t>Th</w:t>
      </w:r>
      <w:r w:rsidR="00D912F2">
        <w:rPr>
          <w:rFonts w:ascii="Trebuchet MS" w:hAnsi="Trebuchet MS"/>
          <w:b w:val="0"/>
          <w:szCs w:val="22"/>
        </w:rPr>
        <w:t>is</w:t>
      </w:r>
      <w:r w:rsidRPr="00F95FC6">
        <w:rPr>
          <w:rFonts w:ascii="Trebuchet MS" w:hAnsi="Trebuchet MS"/>
          <w:b w:val="0"/>
          <w:szCs w:val="22"/>
        </w:rPr>
        <w:t xml:space="preserve"> statement is to be brought to the attention of </w:t>
      </w:r>
      <w:r w:rsidR="00DA0DB3">
        <w:rPr>
          <w:rFonts w:ascii="Trebuchet MS" w:hAnsi="Trebuchet MS"/>
          <w:b w:val="0"/>
          <w:szCs w:val="22"/>
        </w:rPr>
        <w:t>all staff and volunteers</w:t>
      </w:r>
      <w:r w:rsidR="00E30A9E">
        <w:rPr>
          <w:rFonts w:ascii="Trebuchet MS" w:hAnsi="Trebuchet MS"/>
          <w:b w:val="0"/>
          <w:szCs w:val="22"/>
        </w:rPr>
        <w:t xml:space="preserve"> </w:t>
      </w:r>
      <w:r w:rsidRPr="00F95FC6">
        <w:rPr>
          <w:rFonts w:ascii="Trebuchet MS" w:hAnsi="Trebuchet MS"/>
          <w:b w:val="0"/>
          <w:szCs w:val="22"/>
        </w:rPr>
        <w:t>when they join</w:t>
      </w:r>
      <w:r w:rsidR="00E30A9E">
        <w:rPr>
          <w:rFonts w:ascii="Trebuchet MS" w:hAnsi="Trebuchet MS"/>
          <w:b w:val="0"/>
          <w:szCs w:val="22"/>
        </w:rPr>
        <w:t>,</w:t>
      </w:r>
      <w:r w:rsidRPr="00F95FC6">
        <w:rPr>
          <w:rFonts w:ascii="Trebuchet MS" w:hAnsi="Trebuchet MS"/>
          <w:b w:val="0"/>
          <w:szCs w:val="22"/>
        </w:rPr>
        <w:t xml:space="preserve"> as part of their induction programme. Any amendments will be brought to the attention of </w:t>
      </w:r>
      <w:r w:rsidR="003E1861">
        <w:rPr>
          <w:rFonts w:ascii="Trebuchet MS" w:hAnsi="Trebuchet MS"/>
          <w:b w:val="0"/>
          <w:szCs w:val="22"/>
        </w:rPr>
        <w:t>all</w:t>
      </w:r>
      <w:r w:rsidRPr="00F95FC6">
        <w:rPr>
          <w:rFonts w:ascii="Trebuchet MS" w:hAnsi="Trebuchet MS"/>
          <w:b w:val="0"/>
          <w:szCs w:val="22"/>
        </w:rPr>
        <w:t xml:space="preserve"> </w:t>
      </w:r>
      <w:r w:rsidR="00DA0DB3">
        <w:rPr>
          <w:rFonts w:ascii="Trebuchet MS" w:hAnsi="Trebuchet MS"/>
          <w:b w:val="0"/>
          <w:szCs w:val="22"/>
        </w:rPr>
        <w:t xml:space="preserve">team members. </w:t>
      </w:r>
    </w:p>
    <w:p w14:paraId="2A064FFE" w14:textId="77777777" w:rsidR="00D3118D" w:rsidRDefault="00D3118D">
      <w:pPr>
        <w:rPr>
          <w:rFonts w:ascii="Trebuchet MS" w:hAnsi="Trebuchet MS"/>
          <w:b/>
          <w:sz w:val="24"/>
          <w:szCs w:val="24"/>
          <w:u w:val="single"/>
        </w:rPr>
      </w:pPr>
    </w:p>
    <w:p w14:paraId="4F379ACA" w14:textId="77777777" w:rsidR="00974463" w:rsidRDefault="00974463">
      <w:pPr>
        <w:rPr>
          <w:rFonts w:ascii="Trebuchet MS" w:hAnsi="Trebuchet MS"/>
          <w:b/>
          <w:sz w:val="24"/>
          <w:szCs w:val="24"/>
          <w:u w:val="single"/>
        </w:rPr>
      </w:pPr>
    </w:p>
    <w:p w14:paraId="233A1738" w14:textId="77777777" w:rsidR="00974463" w:rsidRDefault="00974463">
      <w:pPr>
        <w:rPr>
          <w:rFonts w:ascii="Trebuchet MS" w:hAnsi="Trebuchet MS"/>
          <w:b/>
          <w:sz w:val="24"/>
          <w:szCs w:val="24"/>
          <w:u w:val="single"/>
        </w:rPr>
      </w:pPr>
    </w:p>
    <w:p w14:paraId="06997F09" w14:textId="77777777" w:rsidR="00581ACE" w:rsidRPr="005834E1" w:rsidRDefault="0011058C">
      <w:pPr>
        <w:rPr>
          <w:rFonts w:ascii="Trebuchet MS" w:hAnsi="Trebuchet MS"/>
          <w:b/>
          <w:sz w:val="24"/>
          <w:szCs w:val="24"/>
          <w:u w:val="single"/>
        </w:rPr>
      </w:pPr>
      <w:r w:rsidRPr="0011058C">
        <w:rPr>
          <w:rFonts w:ascii="Trebuchet MS" w:hAnsi="Trebuchet MS"/>
          <w:b/>
          <w:sz w:val="24"/>
          <w:szCs w:val="24"/>
          <w:u w:val="single"/>
        </w:rPr>
        <w:lastRenderedPageBreak/>
        <w:t>Implementation</w:t>
      </w:r>
    </w:p>
    <w:p w14:paraId="49AB3EE1" w14:textId="77777777" w:rsidR="00581ACE" w:rsidRDefault="00581ACE">
      <w:pPr>
        <w:rPr>
          <w:rFonts w:ascii="Trebuchet MS" w:hAnsi="Trebuchet MS"/>
          <w:szCs w:val="22"/>
        </w:rPr>
      </w:pPr>
    </w:p>
    <w:p w14:paraId="499829EF" w14:textId="77777777" w:rsidR="00EA7EB1" w:rsidRPr="00B33120" w:rsidRDefault="0076006A">
      <w:pPr>
        <w:rPr>
          <w:rFonts w:ascii="Trebuchet MS" w:hAnsi="Trebuchet MS"/>
          <w:szCs w:val="22"/>
        </w:rPr>
      </w:pPr>
      <w:r>
        <w:rPr>
          <w:rFonts w:ascii="Trebuchet MS" w:hAnsi="Trebuchet MS"/>
          <w:szCs w:val="22"/>
        </w:rPr>
        <w:t>Watford Foodbank shall</w:t>
      </w:r>
      <w:r w:rsidR="00205D2A">
        <w:rPr>
          <w:rFonts w:ascii="Trebuchet MS" w:hAnsi="Trebuchet MS"/>
          <w:szCs w:val="22"/>
        </w:rPr>
        <w:t>:</w:t>
      </w:r>
    </w:p>
    <w:p w14:paraId="6D8D9AC0" w14:textId="77777777" w:rsidR="00B00743" w:rsidRDefault="00B00743">
      <w:pPr>
        <w:rPr>
          <w:rFonts w:ascii="Trebuchet MS" w:hAnsi="Trebuchet MS"/>
          <w:szCs w:val="22"/>
        </w:rPr>
      </w:pPr>
    </w:p>
    <w:p w14:paraId="6C76AB49" w14:textId="77777777" w:rsidR="00EA7EB1" w:rsidRPr="00B33120" w:rsidRDefault="00EA7EB1">
      <w:pPr>
        <w:rPr>
          <w:rFonts w:ascii="Trebuchet MS" w:hAnsi="Trebuchet MS"/>
          <w:szCs w:val="22"/>
        </w:rPr>
      </w:pPr>
      <w:r w:rsidRPr="00B33120">
        <w:rPr>
          <w:rFonts w:ascii="Trebuchet MS" w:hAnsi="Trebuchet MS"/>
          <w:szCs w:val="22"/>
        </w:rPr>
        <w:t>Plan its work so as to minimise situati</w:t>
      </w:r>
      <w:r w:rsidR="00194BE8" w:rsidRPr="00B33120">
        <w:rPr>
          <w:rFonts w:ascii="Trebuchet MS" w:hAnsi="Trebuchet MS"/>
          <w:szCs w:val="22"/>
        </w:rPr>
        <w:t xml:space="preserve">ons where the abuse of </w:t>
      </w:r>
      <w:r w:rsidR="00F95FC6">
        <w:rPr>
          <w:rFonts w:ascii="Trebuchet MS" w:hAnsi="Trebuchet MS"/>
          <w:szCs w:val="22"/>
        </w:rPr>
        <w:t>vulnerable adults</w:t>
      </w:r>
      <w:r w:rsidR="00B00743">
        <w:rPr>
          <w:rFonts w:ascii="Trebuchet MS" w:hAnsi="Trebuchet MS"/>
          <w:szCs w:val="22"/>
        </w:rPr>
        <w:t xml:space="preserve"> and</w:t>
      </w:r>
      <w:r w:rsidR="00F95FC6">
        <w:rPr>
          <w:rFonts w:ascii="Trebuchet MS" w:hAnsi="Trebuchet MS"/>
          <w:szCs w:val="22"/>
        </w:rPr>
        <w:t xml:space="preserve"> children </w:t>
      </w:r>
      <w:r w:rsidR="00B00743">
        <w:rPr>
          <w:rFonts w:ascii="Trebuchet MS" w:hAnsi="Trebuchet MS"/>
          <w:szCs w:val="22"/>
        </w:rPr>
        <w:t>m</w:t>
      </w:r>
      <w:r w:rsidRPr="00B33120">
        <w:rPr>
          <w:rFonts w:ascii="Trebuchet MS" w:hAnsi="Trebuchet MS"/>
          <w:szCs w:val="22"/>
        </w:rPr>
        <w:t>ight occur.</w:t>
      </w:r>
    </w:p>
    <w:p w14:paraId="1F961352" w14:textId="77777777" w:rsidR="00EA7EB1" w:rsidRPr="00B33120" w:rsidRDefault="00EA7EB1">
      <w:pPr>
        <w:rPr>
          <w:rFonts w:ascii="Trebuchet MS" w:hAnsi="Trebuchet MS"/>
          <w:szCs w:val="22"/>
        </w:rPr>
      </w:pPr>
    </w:p>
    <w:p w14:paraId="5B6FF7BF" w14:textId="77777777" w:rsidR="00F95FC6" w:rsidRDefault="00B00743" w:rsidP="00F95FC6">
      <w:pPr>
        <w:rPr>
          <w:rFonts w:ascii="Trebuchet MS" w:hAnsi="Trebuchet MS"/>
          <w:szCs w:val="22"/>
        </w:rPr>
      </w:pPr>
      <w:r>
        <w:rPr>
          <w:rFonts w:ascii="Trebuchet MS" w:hAnsi="Trebuchet MS"/>
          <w:szCs w:val="22"/>
        </w:rPr>
        <w:t>A</w:t>
      </w:r>
      <w:r w:rsidR="00EA7EB1" w:rsidRPr="00B33120">
        <w:rPr>
          <w:rFonts w:ascii="Trebuchet MS" w:hAnsi="Trebuchet MS"/>
          <w:szCs w:val="22"/>
        </w:rPr>
        <w:t xml:space="preserve">lthough the number of </w:t>
      </w:r>
      <w:r>
        <w:rPr>
          <w:rFonts w:ascii="Trebuchet MS" w:hAnsi="Trebuchet MS"/>
          <w:szCs w:val="22"/>
        </w:rPr>
        <w:t>people who actively seek to abuse vulnerable adults and</w:t>
      </w:r>
      <w:r w:rsidR="00EA7EB1" w:rsidRPr="00B33120">
        <w:rPr>
          <w:rFonts w:ascii="Trebuchet MS" w:hAnsi="Trebuchet MS"/>
          <w:szCs w:val="22"/>
        </w:rPr>
        <w:t xml:space="preserve"> children is very small, </w:t>
      </w:r>
      <w:r w:rsidR="007E135A">
        <w:rPr>
          <w:rFonts w:ascii="Trebuchet MS" w:hAnsi="Trebuchet MS"/>
          <w:szCs w:val="22"/>
        </w:rPr>
        <w:t>t</w:t>
      </w:r>
      <w:r w:rsidR="00EA7EB1" w:rsidRPr="00B33120">
        <w:rPr>
          <w:rFonts w:ascii="Trebuchet MS" w:hAnsi="Trebuchet MS"/>
          <w:szCs w:val="22"/>
        </w:rPr>
        <w:t xml:space="preserve">he </w:t>
      </w:r>
      <w:r w:rsidR="007E135A">
        <w:rPr>
          <w:rFonts w:ascii="Trebuchet MS" w:hAnsi="Trebuchet MS"/>
          <w:szCs w:val="22"/>
        </w:rPr>
        <w:t>foodbank p</w:t>
      </w:r>
      <w:r w:rsidR="00DA0DB3">
        <w:rPr>
          <w:rFonts w:ascii="Trebuchet MS" w:hAnsi="Trebuchet MS"/>
          <w:szCs w:val="22"/>
        </w:rPr>
        <w:t>roject</w:t>
      </w:r>
      <w:r w:rsidR="00EA7EB1" w:rsidRPr="00B33120">
        <w:rPr>
          <w:rFonts w:ascii="Trebuchet MS" w:hAnsi="Trebuchet MS"/>
          <w:szCs w:val="22"/>
        </w:rPr>
        <w:t xml:space="preserve"> can reduce opportuni</w:t>
      </w:r>
      <w:r w:rsidR="00581ACE">
        <w:rPr>
          <w:rFonts w:ascii="Trebuchet MS" w:hAnsi="Trebuchet MS"/>
          <w:szCs w:val="22"/>
        </w:rPr>
        <w:t xml:space="preserve">ties for abuse in various ways. </w:t>
      </w:r>
      <w:r w:rsidR="005834E1">
        <w:rPr>
          <w:rFonts w:ascii="Trebuchet MS" w:hAnsi="Trebuchet MS"/>
          <w:szCs w:val="22"/>
        </w:rPr>
        <w:t>We wil</w:t>
      </w:r>
      <w:r w:rsidR="00E30A9E">
        <w:rPr>
          <w:rFonts w:ascii="Trebuchet MS" w:hAnsi="Trebuchet MS"/>
          <w:szCs w:val="22"/>
        </w:rPr>
        <w:t>l,</w:t>
      </w:r>
      <w:r w:rsidR="00DA0DB3">
        <w:rPr>
          <w:rFonts w:ascii="Trebuchet MS" w:hAnsi="Trebuchet MS"/>
          <w:szCs w:val="22"/>
        </w:rPr>
        <w:t xml:space="preserve"> for instance:</w:t>
      </w:r>
    </w:p>
    <w:p w14:paraId="718034BF" w14:textId="77777777" w:rsidR="00E30A9E" w:rsidRDefault="00E30A9E" w:rsidP="00F95FC6">
      <w:pPr>
        <w:rPr>
          <w:rFonts w:ascii="Trebuchet MS" w:hAnsi="Trebuchet MS"/>
          <w:szCs w:val="22"/>
        </w:rPr>
      </w:pPr>
    </w:p>
    <w:p w14:paraId="5E7485D6" w14:textId="77777777" w:rsidR="00F95FC6" w:rsidRDefault="00F95FC6" w:rsidP="007E135A">
      <w:pPr>
        <w:numPr>
          <w:ilvl w:val="0"/>
          <w:numId w:val="8"/>
        </w:numPr>
        <w:tabs>
          <w:tab w:val="clear" w:pos="720"/>
          <w:tab w:val="num" w:pos="426"/>
        </w:tabs>
        <w:ind w:left="426" w:hanging="426"/>
        <w:rPr>
          <w:rFonts w:ascii="Trebuchet MS" w:hAnsi="Trebuchet MS"/>
          <w:szCs w:val="22"/>
        </w:rPr>
      </w:pPr>
      <w:r>
        <w:rPr>
          <w:rFonts w:ascii="Trebuchet MS" w:hAnsi="Trebuchet MS"/>
          <w:szCs w:val="22"/>
        </w:rPr>
        <w:t>Ensure that there is adequate superv</w:t>
      </w:r>
      <w:r w:rsidR="00B00743">
        <w:rPr>
          <w:rFonts w:ascii="Trebuchet MS" w:hAnsi="Trebuchet MS"/>
          <w:szCs w:val="22"/>
        </w:rPr>
        <w:t>ision for all vulnerable adults and children</w:t>
      </w:r>
      <w:r>
        <w:rPr>
          <w:rFonts w:ascii="Trebuchet MS" w:hAnsi="Trebuchet MS"/>
          <w:szCs w:val="22"/>
        </w:rPr>
        <w:t>.</w:t>
      </w:r>
    </w:p>
    <w:p w14:paraId="373F45B9" w14:textId="77777777" w:rsidR="00F95FC6" w:rsidRDefault="00F95FC6" w:rsidP="007E135A">
      <w:pPr>
        <w:tabs>
          <w:tab w:val="num" w:pos="426"/>
        </w:tabs>
        <w:ind w:left="426" w:hanging="426"/>
        <w:rPr>
          <w:rFonts w:ascii="Trebuchet MS" w:hAnsi="Trebuchet MS"/>
          <w:szCs w:val="22"/>
        </w:rPr>
      </w:pPr>
    </w:p>
    <w:p w14:paraId="1162A207" w14:textId="77777777" w:rsidR="00B00743" w:rsidRDefault="00B00743" w:rsidP="007E135A">
      <w:pPr>
        <w:numPr>
          <w:ilvl w:val="0"/>
          <w:numId w:val="8"/>
        </w:numPr>
        <w:tabs>
          <w:tab w:val="clear" w:pos="720"/>
          <w:tab w:val="num" w:pos="426"/>
        </w:tabs>
        <w:ind w:left="426" w:hanging="426"/>
        <w:rPr>
          <w:rFonts w:ascii="Trebuchet MS" w:hAnsi="Trebuchet MS"/>
          <w:szCs w:val="22"/>
        </w:rPr>
      </w:pPr>
      <w:r w:rsidRPr="00B33120">
        <w:rPr>
          <w:rFonts w:ascii="Trebuchet MS" w:hAnsi="Trebuchet MS"/>
          <w:szCs w:val="22"/>
        </w:rPr>
        <w:t xml:space="preserve">Ensure that any </w:t>
      </w:r>
      <w:r>
        <w:rPr>
          <w:rFonts w:ascii="Trebuchet MS" w:hAnsi="Trebuchet MS"/>
          <w:szCs w:val="22"/>
        </w:rPr>
        <w:t xml:space="preserve">vulnerable adult or </w:t>
      </w:r>
      <w:r w:rsidRPr="00B33120">
        <w:rPr>
          <w:rFonts w:ascii="Trebuchet MS" w:hAnsi="Trebuchet MS"/>
          <w:szCs w:val="22"/>
        </w:rPr>
        <w:t xml:space="preserve">child working </w:t>
      </w:r>
      <w:r w:rsidR="00A91F75">
        <w:rPr>
          <w:rFonts w:ascii="Trebuchet MS" w:hAnsi="Trebuchet MS"/>
          <w:szCs w:val="22"/>
        </w:rPr>
        <w:t>with the foodbank p</w:t>
      </w:r>
      <w:r w:rsidR="00DA0DB3">
        <w:rPr>
          <w:rFonts w:ascii="Trebuchet MS" w:hAnsi="Trebuchet MS"/>
          <w:szCs w:val="22"/>
        </w:rPr>
        <w:t>roject</w:t>
      </w:r>
      <w:r w:rsidRPr="00B33120">
        <w:rPr>
          <w:rFonts w:ascii="Trebuchet MS" w:hAnsi="Trebuchet MS"/>
          <w:szCs w:val="22"/>
        </w:rPr>
        <w:t xml:space="preserve"> </w:t>
      </w:r>
      <w:r>
        <w:rPr>
          <w:rFonts w:ascii="Trebuchet MS" w:hAnsi="Trebuchet MS"/>
          <w:szCs w:val="22"/>
        </w:rPr>
        <w:t>is</w:t>
      </w:r>
      <w:r w:rsidRPr="00B33120">
        <w:rPr>
          <w:rFonts w:ascii="Trebuchet MS" w:hAnsi="Trebuchet MS"/>
          <w:szCs w:val="22"/>
        </w:rPr>
        <w:t xml:space="preserve"> aware of who they can talk to if they have concerns.</w:t>
      </w:r>
    </w:p>
    <w:p w14:paraId="0FEE9587" w14:textId="77777777" w:rsidR="00B00743" w:rsidRDefault="00B00743" w:rsidP="007E135A">
      <w:pPr>
        <w:tabs>
          <w:tab w:val="num" w:pos="426"/>
        </w:tabs>
        <w:ind w:left="426" w:hanging="426"/>
        <w:rPr>
          <w:rFonts w:ascii="Trebuchet MS" w:hAnsi="Trebuchet MS"/>
          <w:szCs w:val="22"/>
        </w:rPr>
      </w:pPr>
    </w:p>
    <w:p w14:paraId="4EEB0B3F" w14:textId="77777777" w:rsidR="00B00743" w:rsidRPr="00B33120" w:rsidRDefault="00B00743" w:rsidP="007E135A">
      <w:pPr>
        <w:numPr>
          <w:ilvl w:val="0"/>
          <w:numId w:val="8"/>
        </w:numPr>
        <w:tabs>
          <w:tab w:val="clear" w:pos="720"/>
          <w:tab w:val="num" w:pos="426"/>
        </w:tabs>
        <w:ind w:left="426" w:hanging="426"/>
        <w:rPr>
          <w:rFonts w:ascii="Trebuchet MS" w:hAnsi="Trebuchet MS"/>
          <w:szCs w:val="22"/>
        </w:rPr>
      </w:pPr>
      <w:r w:rsidRPr="00B33120">
        <w:rPr>
          <w:rFonts w:ascii="Trebuchet MS" w:hAnsi="Trebuchet MS"/>
          <w:szCs w:val="22"/>
        </w:rPr>
        <w:t xml:space="preserve">Ensure that </w:t>
      </w:r>
      <w:r>
        <w:rPr>
          <w:rFonts w:ascii="Trebuchet MS" w:hAnsi="Trebuchet MS"/>
          <w:szCs w:val="22"/>
        </w:rPr>
        <w:t xml:space="preserve">all staff and volunteers </w:t>
      </w:r>
      <w:r w:rsidRPr="00B33120">
        <w:rPr>
          <w:rFonts w:ascii="Trebuchet MS" w:hAnsi="Trebuchet MS"/>
          <w:szCs w:val="22"/>
        </w:rPr>
        <w:t>know where the nearest telephone is in case of emergencies</w:t>
      </w:r>
      <w:r>
        <w:rPr>
          <w:rFonts w:ascii="Trebuchet MS" w:hAnsi="Trebuchet MS"/>
          <w:szCs w:val="22"/>
        </w:rPr>
        <w:t xml:space="preserve"> and th</w:t>
      </w:r>
      <w:r w:rsidR="00E30A9E">
        <w:rPr>
          <w:rFonts w:ascii="Trebuchet MS" w:hAnsi="Trebuchet MS"/>
          <w:szCs w:val="22"/>
        </w:rPr>
        <w:t>at</w:t>
      </w:r>
      <w:r>
        <w:rPr>
          <w:rFonts w:ascii="Trebuchet MS" w:hAnsi="Trebuchet MS"/>
          <w:szCs w:val="22"/>
        </w:rPr>
        <w:t xml:space="preserve"> phones are clearly labelled with directions </w:t>
      </w:r>
      <w:r w:rsidR="00E30A9E">
        <w:rPr>
          <w:rFonts w:ascii="Trebuchet MS" w:hAnsi="Trebuchet MS"/>
          <w:szCs w:val="22"/>
        </w:rPr>
        <w:t xml:space="preserve">for </w:t>
      </w:r>
      <w:r>
        <w:rPr>
          <w:rFonts w:ascii="Trebuchet MS" w:hAnsi="Trebuchet MS"/>
          <w:szCs w:val="22"/>
        </w:rPr>
        <w:t>how to make external calls</w:t>
      </w:r>
      <w:r w:rsidRPr="00B33120">
        <w:rPr>
          <w:rFonts w:ascii="Trebuchet MS" w:hAnsi="Trebuchet MS"/>
          <w:szCs w:val="22"/>
        </w:rPr>
        <w:t>.</w:t>
      </w:r>
    </w:p>
    <w:p w14:paraId="2A1B5A5D" w14:textId="77777777" w:rsidR="00B00743" w:rsidRDefault="00B00743" w:rsidP="007E135A">
      <w:pPr>
        <w:tabs>
          <w:tab w:val="num" w:pos="426"/>
        </w:tabs>
        <w:ind w:left="426" w:hanging="426"/>
        <w:rPr>
          <w:rFonts w:ascii="Trebuchet MS" w:hAnsi="Trebuchet MS"/>
          <w:szCs w:val="22"/>
        </w:rPr>
      </w:pPr>
    </w:p>
    <w:p w14:paraId="76665987" w14:textId="77777777" w:rsidR="00EA7EB1" w:rsidRDefault="00EA7EB1" w:rsidP="007E135A">
      <w:pPr>
        <w:numPr>
          <w:ilvl w:val="0"/>
          <w:numId w:val="8"/>
        </w:numPr>
        <w:tabs>
          <w:tab w:val="clear" w:pos="720"/>
          <w:tab w:val="num" w:pos="426"/>
        </w:tabs>
        <w:ind w:left="426" w:hanging="426"/>
        <w:rPr>
          <w:rFonts w:ascii="Trebuchet MS" w:hAnsi="Trebuchet MS"/>
          <w:szCs w:val="22"/>
        </w:rPr>
      </w:pPr>
      <w:r w:rsidRPr="00B33120">
        <w:rPr>
          <w:rFonts w:ascii="Trebuchet MS" w:hAnsi="Trebuchet MS"/>
          <w:szCs w:val="22"/>
        </w:rPr>
        <w:t xml:space="preserve">Arrange that, as far as possible, an adult is not left alone with a child </w:t>
      </w:r>
      <w:r w:rsidR="00B00743">
        <w:rPr>
          <w:rFonts w:ascii="Trebuchet MS" w:hAnsi="Trebuchet MS"/>
          <w:szCs w:val="22"/>
        </w:rPr>
        <w:t>w</w:t>
      </w:r>
      <w:r w:rsidRPr="00B33120">
        <w:rPr>
          <w:rFonts w:ascii="Trebuchet MS" w:hAnsi="Trebuchet MS"/>
          <w:szCs w:val="22"/>
        </w:rPr>
        <w:t>here there is little or no opportunity of the activity being</w:t>
      </w:r>
      <w:r w:rsidR="00880744" w:rsidRPr="00B33120">
        <w:rPr>
          <w:rFonts w:ascii="Trebuchet MS" w:hAnsi="Trebuchet MS"/>
          <w:szCs w:val="22"/>
        </w:rPr>
        <w:t xml:space="preserve"> </w:t>
      </w:r>
      <w:r w:rsidRPr="00B33120">
        <w:rPr>
          <w:rFonts w:ascii="Trebuchet MS" w:hAnsi="Trebuchet MS"/>
          <w:szCs w:val="22"/>
        </w:rPr>
        <w:t>observed by others. This good practice can be of as much benefit to the</w:t>
      </w:r>
      <w:r w:rsidR="00880744" w:rsidRPr="00B33120">
        <w:rPr>
          <w:rFonts w:ascii="Trebuchet MS" w:hAnsi="Trebuchet MS"/>
          <w:szCs w:val="22"/>
        </w:rPr>
        <w:t xml:space="preserve"> </w:t>
      </w:r>
      <w:r w:rsidRPr="00B33120">
        <w:rPr>
          <w:rFonts w:ascii="Trebuchet MS" w:hAnsi="Trebuchet MS"/>
          <w:szCs w:val="22"/>
        </w:rPr>
        <w:t>adult</w:t>
      </w:r>
      <w:r w:rsidR="00B00743">
        <w:rPr>
          <w:rFonts w:ascii="Trebuchet MS" w:hAnsi="Trebuchet MS"/>
          <w:szCs w:val="22"/>
        </w:rPr>
        <w:t xml:space="preserve"> as to the child</w:t>
      </w:r>
      <w:r w:rsidRPr="00B33120">
        <w:rPr>
          <w:rFonts w:ascii="Trebuchet MS" w:hAnsi="Trebuchet MS"/>
          <w:szCs w:val="22"/>
        </w:rPr>
        <w:t>.</w:t>
      </w:r>
    </w:p>
    <w:p w14:paraId="4F8595A4" w14:textId="77777777" w:rsidR="00D3118D" w:rsidRDefault="00D3118D" w:rsidP="00D3118D">
      <w:pPr>
        <w:pStyle w:val="ListParagraph"/>
        <w:rPr>
          <w:rFonts w:ascii="Trebuchet MS" w:hAnsi="Trebuchet MS"/>
          <w:szCs w:val="22"/>
        </w:rPr>
      </w:pPr>
    </w:p>
    <w:p w14:paraId="52CA8952" w14:textId="77777777" w:rsidR="00D3118D" w:rsidRPr="00D3118D" w:rsidRDefault="00D3118D" w:rsidP="00D3118D">
      <w:pPr>
        <w:numPr>
          <w:ilvl w:val="0"/>
          <w:numId w:val="8"/>
        </w:numPr>
        <w:tabs>
          <w:tab w:val="clear" w:pos="720"/>
          <w:tab w:val="num" w:pos="426"/>
        </w:tabs>
        <w:ind w:left="426" w:hanging="426"/>
        <w:rPr>
          <w:rFonts w:ascii="Trebuchet MS" w:hAnsi="Trebuchet MS"/>
          <w:szCs w:val="22"/>
        </w:rPr>
      </w:pPr>
      <w:r>
        <w:rPr>
          <w:rFonts w:ascii="Trebuchet MS" w:hAnsi="Trebuchet MS"/>
          <w:szCs w:val="22"/>
        </w:rPr>
        <w:t>Vulnerable Beneficiaries are also covered by this policy. Any areas of concern are to be reported to the designated person t</w:t>
      </w:r>
      <w:r w:rsidR="00F07AB1">
        <w:rPr>
          <w:rFonts w:ascii="Trebuchet MS" w:hAnsi="Trebuchet MS"/>
          <w:szCs w:val="22"/>
        </w:rPr>
        <w:t>o be followed up with the referr</w:t>
      </w:r>
      <w:r>
        <w:rPr>
          <w:rFonts w:ascii="Trebuchet MS" w:hAnsi="Trebuchet MS"/>
          <w:szCs w:val="22"/>
        </w:rPr>
        <w:t xml:space="preserve">al agency. </w:t>
      </w:r>
    </w:p>
    <w:p w14:paraId="3F02F956" w14:textId="77777777" w:rsidR="00B00743" w:rsidRPr="00B00743" w:rsidRDefault="00B00743" w:rsidP="007E135A">
      <w:pPr>
        <w:tabs>
          <w:tab w:val="num" w:pos="426"/>
        </w:tabs>
        <w:ind w:left="426" w:hanging="426"/>
        <w:rPr>
          <w:rFonts w:ascii="Trebuchet MS" w:hAnsi="Trebuchet MS"/>
          <w:szCs w:val="22"/>
        </w:rPr>
      </w:pPr>
    </w:p>
    <w:p w14:paraId="70243D51" w14:textId="77777777" w:rsidR="00CE1FCC" w:rsidRDefault="00CE1FCC" w:rsidP="007E135A">
      <w:pPr>
        <w:numPr>
          <w:ilvl w:val="0"/>
          <w:numId w:val="8"/>
        </w:numPr>
        <w:tabs>
          <w:tab w:val="clear" w:pos="720"/>
          <w:tab w:val="num" w:pos="426"/>
        </w:tabs>
        <w:ind w:left="426" w:hanging="426"/>
        <w:rPr>
          <w:rFonts w:ascii="Trebuchet MS" w:hAnsi="Trebuchet MS"/>
          <w:szCs w:val="22"/>
        </w:rPr>
      </w:pPr>
      <w:r>
        <w:rPr>
          <w:rFonts w:ascii="Trebuchet MS" w:hAnsi="Trebuchet MS"/>
          <w:szCs w:val="22"/>
        </w:rPr>
        <w:t>Make sure the desig</w:t>
      </w:r>
      <w:r w:rsidR="00A91F75">
        <w:rPr>
          <w:rFonts w:ascii="Trebuchet MS" w:hAnsi="Trebuchet MS"/>
          <w:szCs w:val="22"/>
        </w:rPr>
        <w:t xml:space="preserve">nated person has </w:t>
      </w:r>
      <w:proofErr w:type="gramStart"/>
      <w:r w:rsidR="00A91F75">
        <w:rPr>
          <w:rFonts w:ascii="Trebuchet MS" w:hAnsi="Trebuchet MS"/>
          <w:szCs w:val="22"/>
        </w:rPr>
        <w:t>correct</w:t>
      </w:r>
      <w:proofErr w:type="gramEnd"/>
      <w:r w:rsidR="00A91F75">
        <w:rPr>
          <w:rFonts w:ascii="Trebuchet MS" w:hAnsi="Trebuchet MS"/>
          <w:szCs w:val="22"/>
        </w:rPr>
        <w:t xml:space="preserve"> and up-to-</w:t>
      </w:r>
      <w:r>
        <w:rPr>
          <w:rFonts w:ascii="Trebuchet MS" w:hAnsi="Trebuchet MS"/>
          <w:szCs w:val="22"/>
        </w:rPr>
        <w:t>date training.</w:t>
      </w:r>
    </w:p>
    <w:p w14:paraId="39514DE7" w14:textId="77777777" w:rsidR="00D912F2" w:rsidRDefault="00D912F2" w:rsidP="007E135A">
      <w:pPr>
        <w:pStyle w:val="ColorfulList-Accent11"/>
        <w:tabs>
          <w:tab w:val="num" w:pos="426"/>
        </w:tabs>
        <w:ind w:left="426" w:hanging="426"/>
        <w:rPr>
          <w:rFonts w:ascii="Trebuchet MS" w:hAnsi="Trebuchet MS"/>
          <w:szCs w:val="22"/>
        </w:rPr>
      </w:pPr>
    </w:p>
    <w:p w14:paraId="7F266BF5" w14:textId="77777777" w:rsidR="00D912F2" w:rsidRDefault="00D912F2" w:rsidP="007E135A">
      <w:pPr>
        <w:numPr>
          <w:ilvl w:val="0"/>
          <w:numId w:val="8"/>
        </w:numPr>
        <w:tabs>
          <w:tab w:val="clear" w:pos="720"/>
          <w:tab w:val="num" w:pos="426"/>
        </w:tabs>
        <w:ind w:left="426" w:hanging="426"/>
        <w:rPr>
          <w:rFonts w:ascii="Trebuchet MS" w:hAnsi="Trebuchet MS"/>
          <w:szCs w:val="22"/>
        </w:rPr>
      </w:pPr>
      <w:r>
        <w:rPr>
          <w:rFonts w:ascii="Trebuchet MS" w:hAnsi="Trebuchet MS"/>
          <w:szCs w:val="22"/>
        </w:rPr>
        <w:t>Ensure staff and volunteers supervising vulnerable adults or children are suitably trained.</w:t>
      </w:r>
    </w:p>
    <w:p w14:paraId="00089C6E" w14:textId="77777777" w:rsidR="00CE1FCC" w:rsidRDefault="00CE1FCC" w:rsidP="00CE1FCC">
      <w:pPr>
        <w:pStyle w:val="ColorfulList-Accent11"/>
        <w:rPr>
          <w:rFonts w:ascii="Trebuchet MS" w:hAnsi="Trebuchet MS"/>
          <w:szCs w:val="22"/>
        </w:rPr>
      </w:pPr>
    </w:p>
    <w:p w14:paraId="6565D657" w14:textId="77777777" w:rsidR="00EA7EB1" w:rsidRPr="00B33120" w:rsidRDefault="00EA7EB1">
      <w:pPr>
        <w:rPr>
          <w:rFonts w:ascii="Trebuchet MS" w:hAnsi="Trebuchet MS"/>
          <w:szCs w:val="22"/>
        </w:rPr>
      </w:pPr>
    </w:p>
    <w:p w14:paraId="0EDCB229" w14:textId="77777777" w:rsidR="00EA7EB1" w:rsidRPr="00B33120" w:rsidRDefault="00EA7EB1" w:rsidP="007E135A">
      <w:pPr>
        <w:pStyle w:val="Heading2"/>
        <w:rPr>
          <w:rFonts w:ascii="Trebuchet MS" w:hAnsi="Trebuchet MS"/>
          <w:szCs w:val="22"/>
        </w:rPr>
      </w:pPr>
      <w:r w:rsidRPr="00B33120">
        <w:rPr>
          <w:rFonts w:ascii="Trebuchet MS" w:hAnsi="Trebuchet MS"/>
          <w:szCs w:val="22"/>
        </w:rPr>
        <w:t>D</w:t>
      </w:r>
      <w:r w:rsidR="00785587">
        <w:rPr>
          <w:rFonts w:ascii="Trebuchet MS" w:hAnsi="Trebuchet MS"/>
          <w:szCs w:val="22"/>
        </w:rPr>
        <w:t xml:space="preserve">esignated person and their </w:t>
      </w:r>
      <w:r w:rsidR="005834E1">
        <w:rPr>
          <w:rFonts w:ascii="Trebuchet MS" w:hAnsi="Trebuchet MS"/>
          <w:szCs w:val="22"/>
        </w:rPr>
        <w:t xml:space="preserve">role </w:t>
      </w:r>
    </w:p>
    <w:p w14:paraId="43AB74E2" w14:textId="77777777" w:rsidR="00EA7EB1" w:rsidRPr="00B33120" w:rsidRDefault="00EA7EB1">
      <w:pPr>
        <w:rPr>
          <w:rFonts w:ascii="Trebuchet MS" w:hAnsi="Trebuchet MS"/>
          <w:szCs w:val="22"/>
        </w:rPr>
      </w:pPr>
    </w:p>
    <w:p w14:paraId="23AFDF77" w14:textId="2A085E18" w:rsidR="00D912F2" w:rsidRDefault="00EA7EB1">
      <w:pPr>
        <w:rPr>
          <w:rFonts w:ascii="Trebuchet MS" w:hAnsi="Trebuchet MS"/>
          <w:szCs w:val="22"/>
        </w:rPr>
      </w:pPr>
      <w:r w:rsidRPr="00B33120">
        <w:rPr>
          <w:rFonts w:ascii="Trebuchet MS" w:hAnsi="Trebuchet MS"/>
          <w:szCs w:val="22"/>
        </w:rPr>
        <w:t xml:space="preserve">The </w:t>
      </w:r>
      <w:r w:rsidR="007E135A">
        <w:rPr>
          <w:rFonts w:ascii="Trebuchet MS" w:hAnsi="Trebuchet MS"/>
          <w:szCs w:val="22"/>
        </w:rPr>
        <w:t>foodbank p</w:t>
      </w:r>
      <w:r w:rsidR="00DA0DB3">
        <w:rPr>
          <w:rFonts w:ascii="Trebuchet MS" w:hAnsi="Trebuchet MS"/>
          <w:szCs w:val="22"/>
        </w:rPr>
        <w:t>roject</w:t>
      </w:r>
      <w:r w:rsidRPr="00B33120">
        <w:rPr>
          <w:rFonts w:ascii="Trebuchet MS" w:hAnsi="Trebuchet MS"/>
          <w:szCs w:val="22"/>
        </w:rPr>
        <w:t xml:space="preserve"> has </w:t>
      </w:r>
      <w:r w:rsidR="00CE1FCC">
        <w:rPr>
          <w:rFonts w:ascii="Trebuchet MS" w:hAnsi="Trebuchet MS"/>
          <w:szCs w:val="22"/>
        </w:rPr>
        <w:t>a</w:t>
      </w:r>
      <w:r w:rsidRPr="00B33120">
        <w:rPr>
          <w:rFonts w:ascii="Trebuchet MS" w:hAnsi="Trebuchet MS"/>
          <w:szCs w:val="22"/>
        </w:rPr>
        <w:t xml:space="preserve"> designated pe</w:t>
      </w:r>
      <w:r w:rsidR="00CE1FCC">
        <w:rPr>
          <w:rFonts w:ascii="Trebuchet MS" w:hAnsi="Trebuchet MS"/>
          <w:szCs w:val="22"/>
        </w:rPr>
        <w:t>rson</w:t>
      </w:r>
      <w:r w:rsidRPr="00B33120">
        <w:rPr>
          <w:rFonts w:ascii="Trebuchet MS" w:hAnsi="Trebuchet MS"/>
          <w:szCs w:val="22"/>
        </w:rPr>
        <w:t xml:space="preserve"> who </w:t>
      </w:r>
      <w:r w:rsidR="00D912F2">
        <w:rPr>
          <w:rFonts w:ascii="Trebuchet MS" w:hAnsi="Trebuchet MS"/>
          <w:szCs w:val="22"/>
        </w:rPr>
        <w:t>is</w:t>
      </w:r>
      <w:r w:rsidRPr="00B33120">
        <w:rPr>
          <w:rFonts w:ascii="Trebuchet MS" w:hAnsi="Trebuchet MS"/>
          <w:szCs w:val="22"/>
        </w:rPr>
        <w:t xml:space="preserve"> responsible for dealing with any concerns about the protection </w:t>
      </w:r>
      <w:r w:rsidR="00D912F2">
        <w:rPr>
          <w:rFonts w:ascii="Trebuchet MS" w:hAnsi="Trebuchet MS"/>
          <w:szCs w:val="22"/>
        </w:rPr>
        <w:t>of vulnerable adults or</w:t>
      </w:r>
      <w:r w:rsidR="00CE1FCC">
        <w:rPr>
          <w:rFonts w:ascii="Trebuchet MS" w:hAnsi="Trebuchet MS"/>
          <w:szCs w:val="22"/>
        </w:rPr>
        <w:t xml:space="preserve"> </w:t>
      </w:r>
      <w:r w:rsidRPr="00B33120">
        <w:rPr>
          <w:rFonts w:ascii="Trebuchet MS" w:hAnsi="Trebuchet MS"/>
          <w:szCs w:val="22"/>
        </w:rPr>
        <w:t xml:space="preserve">children. </w:t>
      </w:r>
      <w:r w:rsidR="00975E9B">
        <w:rPr>
          <w:rFonts w:ascii="Trebuchet MS" w:hAnsi="Trebuchet MS"/>
          <w:szCs w:val="22"/>
        </w:rPr>
        <w:t>Details of t</w:t>
      </w:r>
      <w:r w:rsidRPr="00B33120">
        <w:rPr>
          <w:rFonts w:ascii="Trebuchet MS" w:hAnsi="Trebuchet MS"/>
          <w:szCs w:val="22"/>
        </w:rPr>
        <w:t xml:space="preserve">he designated person </w:t>
      </w:r>
      <w:r w:rsidR="00975E9B">
        <w:rPr>
          <w:rFonts w:ascii="Trebuchet MS" w:hAnsi="Trebuchet MS"/>
          <w:szCs w:val="22"/>
        </w:rPr>
        <w:t>can be obtained from info@watford.foodbank.org.uk.</w:t>
      </w:r>
    </w:p>
    <w:p w14:paraId="2D1C9825" w14:textId="77777777" w:rsidR="00A91F75" w:rsidRDefault="00A91F75">
      <w:pPr>
        <w:rPr>
          <w:rFonts w:ascii="Trebuchet MS" w:hAnsi="Trebuchet MS"/>
          <w:szCs w:val="22"/>
        </w:rPr>
      </w:pPr>
    </w:p>
    <w:p w14:paraId="3D059AF5" w14:textId="1AF89AB0" w:rsidR="00A91F75" w:rsidRPr="00B33120" w:rsidRDefault="00A91F75">
      <w:pPr>
        <w:rPr>
          <w:rFonts w:ascii="Trebuchet MS" w:hAnsi="Trebuchet MS"/>
          <w:szCs w:val="22"/>
        </w:rPr>
      </w:pPr>
      <w:r w:rsidRPr="00A91F75">
        <w:rPr>
          <w:rFonts w:ascii="Trebuchet MS" w:hAnsi="Trebuchet MS"/>
          <w:szCs w:val="22"/>
        </w:rPr>
        <w:t xml:space="preserve">The foodbank also has a secondary safeguarding officer who is responsible for dealing with any related concerns in the event that the designated person is ill, on holiday or an allegation of abuse is made about him/her. </w:t>
      </w:r>
      <w:r w:rsidR="00975E9B">
        <w:rPr>
          <w:rFonts w:ascii="Trebuchet MS" w:hAnsi="Trebuchet MS"/>
          <w:szCs w:val="22"/>
        </w:rPr>
        <w:t>Details of this officer can be obtained from info@watford.foodbank.org.uk.</w:t>
      </w:r>
    </w:p>
    <w:p w14:paraId="1B1688D7" w14:textId="77777777" w:rsidR="00B00743" w:rsidRDefault="00B00743">
      <w:pPr>
        <w:rPr>
          <w:rFonts w:ascii="Trebuchet MS" w:hAnsi="Trebuchet MS"/>
          <w:szCs w:val="22"/>
        </w:rPr>
      </w:pPr>
    </w:p>
    <w:p w14:paraId="4A8C5FCB" w14:textId="77777777" w:rsidR="00EA7EB1" w:rsidRDefault="00EA7EB1">
      <w:pPr>
        <w:rPr>
          <w:rFonts w:ascii="Trebuchet MS" w:hAnsi="Trebuchet MS"/>
          <w:szCs w:val="22"/>
        </w:rPr>
      </w:pPr>
      <w:r w:rsidRPr="00B33120">
        <w:rPr>
          <w:rFonts w:ascii="Trebuchet MS" w:hAnsi="Trebuchet MS"/>
          <w:szCs w:val="22"/>
        </w:rPr>
        <w:t>The designated person</w:t>
      </w:r>
      <w:r w:rsidR="00194BE8" w:rsidRPr="00B33120">
        <w:rPr>
          <w:rFonts w:ascii="Trebuchet MS" w:hAnsi="Trebuchet MS"/>
          <w:szCs w:val="22"/>
        </w:rPr>
        <w:t xml:space="preserve"> will be available for </w:t>
      </w:r>
      <w:r w:rsidR="00CE1FCC">
        <w:rPr>
          <w:rFonts w:ascii="Trebuchet MS" w:hAnsi="Trebuchet MS"/>
          <w:szCs w:val="22"/>
        </w:rPr>
        <w:t>vulnerable adults</w:t>
      </w:r>
      <w:r w:rsidR="00B00743">
        <w:rPr>
          <w:rFonts w:ascii="Trebuchet MS" w:hAnsi="Trebuchet MS"/>
          <w:szCs w:val="22"/>
        </w:rPr>
        <w:t xml:space="preserve"> and</w:t>
      </w:r>
      <w:r w:rsidR="00CE1FCC">
        <w:rPr>
          <w:rFonts w:ascii="Trebuchet MS" w:hAnsi="Trebuchet MS"/>
          <w:szCs w:val="22"/>
        </w:rPr>
        <w:t xml:space="preserve"> </w:t>
      </w:r>
      <w:r w:rsidR="00194BE8" w:rsidRPr="00B33120">
        <w:rPr>
          <w:rFonts w:ascii="Trebuchet MS" w:hAnsi="Trebuchet MS"/>
          <w:szCs w:val="22"/>
        </w:rPr>
        <w:t>children</w:t>
      </w:r>
      <w:r w:rsidR="00CE1FCC">
        <w:rPr>
          <w:rFonts w:ascii="Trebuchet MS" w:hAnsi="Trebuchet MS"/>
          <w:szCs w:val="22"/>
        </w:rPr>
        <w:t xml:space="preserve"> </w:t>
      </w:r>
      <w:r w:rsidRPr="00B33120">
        <w:rPr>
          <w:rFonts w:ascii="Trebuchet MS" w:hAnsi="Trebuchet MS"/>
          <w:szCs w:val="22"/>
        </w:rPr>
        <w:t>to speak with should they feel the need to talk with someone about an incident which has happened whilst working</w:t>
      </w:r>
      <w:r w:rsidR="00DA0DB3">
        <w:rPr>
          <w:rFonts w:ascii="Trebuchet MS" w:hAnsi="Trebuchet MS"/>
          <w:szCs w:val="22"/>
        </w:rPr>
        <w:t xml:space="preserve"> for or</w:t>
      </w:r>
      <w:r w:rsidR="002B6EB9">
        <w:rPr>
          <w:rFonts w:ascii="Trebuchet MS" w:hAnsi="Trebuchet MS"/>
          <w:szCs w:val="22"/>
        </w:rPr>
        <w:t xml:space="preserve"> receiving assistance from the foodbank p</w:t>
      </w:r>
      <w:r w:rsidR="00DA0DB3">
        <w:rPr>
          <w:rFonts w:ascii="Trebuchet MS" w:hAnsi="Trebuchet MS"/>
          <w:szCs w:val="22"/>
        </w:rPr>
        <w:t>roject,</w:t>
      </w:r>
      <w:r w:rsidRPr="00B33120">
        <w:rPr>
          <w:rFonts w:ascii="Trebuchet MS" w:hAnsi="Trebuchet MS"/>
          <w:szCs w:val="22"/>
        </w:rPr>
        <w:t xml:space="preserve"> particularly if they feel they have been physically, sexually or emotionally abused or neglected by an adult or another young person.</w:t>
      </w:r>
    </w:p>
    <w:p w14:paraId="0643D7B9" w14:textId="77777777" w:rsidR="0076006A" w:rsidRDefault="0076006A">
      <w:pPr>
        <w:rPr>
          <w:rFonts w:ascii="Trebuchet MS" w:hAnsi="Trebuchet MS"/>
          <w:szCs w:val="22"/>
        </w:rPr>
      </w:pPr>
    </w:p>
    <w:p w14:paraId="73B79A0A" w14:textId="77777777" w:rsidR="0076006A" w:rsidRDefault="0076006A">
      <w:pPr>
        <w:rPr>
          <w:rFonts w:ascii="Trebuchet MS" w:hAnsi="Trebuchet MS"/>
          <w:szCs w:val="22"/>
        </w:rPr>
      </w:pPr>
    </w:p>
    <w:p w14:paraId="659D568F" w14:textId="77777777" w:rsidR="0076006A" w:rsidRDefault="0076006A">
      <w:pPr>
        <w:rPr>
          <w:rFonts w:ascii="Trebuchet MS" w:hAnsi="Trebuchet MS"/>
          <w:szCs w:val="22"/>
        </w:rPr>
      </w:pPr>
    </w:p>
    <w:p w14:paraId="600E9F90" w14:textId="77777777" w:rsidR="00D3118D" w:rsidRDefault="00D3118D">
      <w:pPr>
        <w:rPr>
          <w:rFonts w:ascii="Trebuchet MS" w:hAnsi="Trebuchet MS"/>
          <w:szCs w:val="22"/>
        </w:rPr>
      </w:pPr>
    </w:p>
    <w:p w14:paraId="2C0C3B91" w14:textId="77777777" w:rsidR="00D3118D" w:rsidRDefault="00D3118D">
      <w:pPr>
        <w:rPr>
          <w:rFonts w:ascii="Trebuchet MS" w:hAnsi="Trebuchet MS"/>
          <w:szCs w:val="22"/>
        </w:rPr>
      </w:pPr>
    </w:p>
    <w:p w14:paraId="6C5604DC" w14:textId="77777777" w:rsidR="00D3118D" w:rsidRDefault="00D3118D">
      <w:pPr>
        <w:rPr>
          <w:rFonts w:ascii="Trebuchet MS" w:hAnsi="Trebuchet MS"/>
          <w:szCs w:val="22"/>
        </w:rPr>
      </w:pPr>
    </w:p>
    <w:p w14:paraId="3B056E4C" w14:textId="77777777" w:rsidR="00D3118D" w:rsidRDefault="00D3118D">
      <w:pPr>
        <w:rPr>
          <w:rFonts w:ascii="Trebuchet MS" w:hAnsi="Trebuchet MS"/>
          <w:szCs w:val="22"/>
        </w:rPr>
      </w:pPr>
    </w:p>
    <w:p w14:paraId="5A65358C" w14:textId="77777777" w:rsidR="00D3118D" w:rsidRDefault="00D3118D">
      <w:pPr>
        <w:rPr>
          <w:rFonts w:ascii="Trebuchet MS" w:hAnsi="Trebuchet MS"/>
          <w:szCs w:val="22"/>
        </w:rPr>
      </w:pPr>
    </w:p>
    <w:p w14:paraId="77C410D3" w14:textId="77777777" w:rsidR="00D3118D" w:rsidRPr="00B33120" w:rsidRDefault="00D3118D">
      <w:pPr>
        <w:rPr>
          <w:rFonts w:ascii="Trebuchet MS" w:hAnsi="Trebuchet MS"/>
          <w:szCs w:val="22"/>
        </w:rPr>
      </w:pPr>
    </w:p>
    <w:p w14:paraId="37C66E1B" w14:textId="77777777" w:rsidR="00EA7EB1" w:rsidRPr="00B33120" w:rsidRDefault="00EA7EB1">
      <w:pPr>
        <w:rPr>
          <w:rFonts w:ascii="Trebuchet MS" w:hAnsi="Trebuchet MS"/>
          <w:szCs w:val="22"/>
        </w:rPr>
      </w:pPr>
    </w:p>
    <w:p w14:paraId="527ADA99" w14:textId="77777777" w:rsidR="006D11DD" w:rsidRDefault="006D11DD">
      <w:pPr>
        <w:rPr>
          <w:rFonts w:ascii="Trebuchet MS" w:hAnsi="Trebuchet MS"/>
          <w:szCs w:val="22"/>
        </w:rPr>
      </w:pPr>
      <w:r>
        <w:rPr>
          <w:rFonts w:ascii="Trebuchet MS" w:hAnsi="Trebuchet MS"/>
          <w:szCs w:val="22"/>
        </w:rPr>
        <w:t>RECORDING</w:t>
      </w:r>
    </w:p>
    <w:p w14:paraId="4E2102C9" w14:textId="77777777" w:rsidR="003E1861" w:rsidRDefault="003E1861">
      <w:pPr>
        <w:rPr>
          <w:rFonts w:ascii="Trebuchet MS" w:hAnsi="Trebuchet MS"/>
          <w:szCs w:val="22"/>
        </w:rPr>
      </w:pPr>
    </w:p>
    <w:p w14:paraId="6374C5BD" w14:textId="77777777" w:rsidR="006D11DD" w:rsidRDefault="00EA7EB1">
      <w:pPr>
        <w:rPr>
          <w:rFonts w:ascii="Trebuchet MS" w:hAnsi="Trebuchet MS"/>
          <w:szCs w:val="22"/>
        </w:rPr>
      </w:pPr>
      <w:r w:rsidRPr="00B33120">
        <w:rPr>
          <w:rFonts w:ascii="Trebuchet MS" w:hAnsi="Trebuchet MS"/>
          <w:szCs w:val="22"/>
        </w:rPr>
        <w:t xml:space="preserve">The designated person will </w:t>
      </w:r>
      <w:r w:rsidR="00DA0DB3">
        <w:rPr>
          <w:rFonts w:ascii="Trebuchet MS" w:hAnsi="Trebuchet MS"/>
          <w:szCs w:val="22"/>
        </w:rPr>
        <w:t xml:space="preserve">make notes and keep confidential records of any disclosure or concerns they or another staff/team member has and seek advice from </w:t>
      </w:r>
      <w:r w:rsidRPr="00B33120">
        <w:rPr>
          <w:rFonts w:ascii="Trebuchet MS" w:hAnsi="Trebuchet MS"/>
          <w:szCs w:val="22"/>
        </w:rPr>
        <w:t>the Social Services Department o</w:t>
      </w:r>
      <w:r w:rsidR="00DA0DB3">
        <w:rPr>
          <w:rFonts w:ascii="Trebuchet MS" w:hAnsi="Trebuchet MS"/>
          <w:szCs w:val="22"/>
        </w:rPr>
        <w:t>r</w:t>
      </w:r>
      <w:r w:rsidRPr="00B33120">
        <w:rPr>
          <w:rFonts w:ascii="Trebuchet MS" w:hAnsi="Trebuchet MS"/>
          <w:szCs w:val="22"/>
        </w:rPr>
        <w:t xml:space="preserve"> the Police.</w:t>
      </w:r>
    </w:p>
    <w:p w14:paraId="11D2D302" w14:textId="77777777" w:rsidR="00976DF1" w:rsidRPr="007E135A" w:rsidRDefault="006D11DD" w:rsidP="007E135A">
      <w:pPr>
        <w:pStyle w:val="BodyTextIndent"/>
        <w:spacing w:before="120"/>
        <w:ind w:left="0"/>
        <w:rPr>
          <w:rFonts w:ascii="Trebuchet MS" w:hAnsi="Trebuchet MS"/>
        </w:rPr>
      </w:pPr>
      <w:r w:rsidRPr="005C7DFB">
        <w:rPr>
          <w:rFonts w:ascii="Trebuchet MS" w:hAnsi="Trebuchet MS"/>
        </w:rPr>
        <w:t xml:space="preserve">Staff and volunteers must ensure that their recording of facts, incidents, assessments, referrals, </w:t>
      </w:r>
      <w:r w:rsidR="00A91F75">
        <w:rPr>
          <w:rFonts w:ascii="Trebuchet MS" w:hAnsi="Trebuchet MS"/>
        </w:rPr>
        <w:t xml:space="preserve">and </w:t>
      </w:r>
      <w:r w:rsidRPr="005C7DFB">
        <w:rPr>
          <w:rFonts w:ascii="Trebuchet MS" w:hAnsi="Trebuchet MS"/>
        </w:rPr>
        <w:t>case discussions are all sufficient, accurate, concise, up-to-date, legible, dated</w:t>
      </w:r>
      <w:r w:rsidR="00A91F75">
        <w:rPr>
          <w:rFonts w:ascii="Trebuchet MS" w:hAnsi="Trebuchet MS"/>
        </w:rPr>
        <w:t>,</w:t>
      </w:r>
      <w:r w:rsidRPr="005C7DFB">
        <w:rPr>
          <w:rFonts w:ascii="Trebuchet MS" w:hAnsi="Trebuchet MS"/>
        </w:rPr>
        <w:t xml:space="preserve"> and factual.  Opinions should be kept to a minimum and backed up by factual evidence. </w:t>
      </w:r>
      <w:r w:rsidR="007E135A">
        <w:rPr>
          <w:rFonts w:ascii="Trebuchet MS" w:hAnsi="Trebuchet MS"/>
        </w:rPr>
        <w:t xml:space="preserve"> </w:t>
      </w:r>
      <w:r w:rsidRPr="007E135A">
        <w:rPr>
          <w:rFonts w:ascii="Trebuchet MS" w:hAnsi="Trebuchet MS"/>
        </w:rPr>
        <w:t>Any supporting evidence should be preserved and clearly labelled.</w:t>
      </w:r>
      <w:r w:rsidRPr="005C7DFB">
        <w:rPr>
          <w:rFonts w:ascii="Trebuchet MS" w:hAnsi="Trebuchet MS"/>
          <w:color w:val="FF6600"/>
        </w:rPr>
        <w:t xml:space="preserve"> </w:t>
      </w:r>
      <w:r w:rsidRPr="005C7DFB">
        <w:rPr>
          <w:rFonts w:ascii="Trebuchet MS" w:hAnsi="Trebuchet MS"/>
        </w:rPr>
        <w:t xml:space="preserve">These records must be stored in an individual file and stored securely in a manner that safeguards the individual’s right to privacy and security.  These records are available to individuals on request (not </w:t>
      </w:r>
      <w:proofErr w:type="gramStart"/>
      <w:r w:rsidRPr="005C7DFB">
        <w:rPr>
          <w:rFonts w:ascii="Trebuchet MS" w:hAnsi="Trebuchet MS"/>
        </w:rPr>
        <w:t>third party</w:t>
      </w:r>
      <w:proofErr w:type="gramEnd"/>
      <w:r w:rsidRPr="005C7DFB">
        <w:rPr>
          <w:rFonts w:ascii="Trebuchet MS" w:hAnsi="Trebuchet MS"/>
        </w:rPr>
        <w:t xml:space="preserve"> information) and may be used as evidence in disciplinary proceedings or in civil or criminal prosecutions.</w:t>
      </w:r>
    </w:p>
    <w:p w14:paraId="5FF5A40E" w14:textId="77777777" w:rsidR="007E135A" w:rsidRDefault="007E135A">
      <w:pPr>
        <w:rPr>
          <w:rFonts w:ascii="Trebuchet MS" w:hAnsi="Trebuchet MS"/>
          <w:szCs w:val="22"/>
        </w:rPr>
      </w:pPr>
    </w:p>
    <w:p w14:paraId="6DA38CFE" w14:textId="77777777" w:rsidR="00EA7EB1" w:rsidRDefault="003E1861">
      <w:pPr>
        <w:rPr>
          <w:rFonts w:ascii="Trebuchet MS" w:hAnsi="Trebuchet MS"/>
          <w:szCs w:val="22"/>
        </w:rPr>
      </w:pPr>
      <w:r>
        <w:rPr>
          <w:rFonts w:ascii="Trebuchet MS" w:hAnsi="Trebuchet MS"/>
          <w:szCs w:val="22"/>
        </w:rPr>
        <w:t>WHISTLE-BLOWING</w:t>
      </w:r>
    </w:p>
    <w:p w14:paraId="3664D94C" w14:textId="77777777" w:rsidR="00976DF1" w:rsidRDefault="00976DF1">
      <w:pPr>
        <w:rPr>
          <w:rFonts w:ascii="Trebuchet MS" w:hAnsi="Trebuchet MS"/>
          <w:szCs w:val="22"/>
        </w:rPr>
      </w:pPr>
    </w:p>
    <w:p w14:paraId="55F0F72C" w14:textId="77777777" w:rsidR="003E1861" w:rsidRPr="005C7DFB" w:rsidRDefault="003E1861" w:rsidP="007E135A">
      <w:pPr>
        <w:pStyle w:val="BodyTextIndent"/>
        <w:ind w:left="0"/>
        <w:rPr>
          <w:rFonts w:ascii="Trebuchet MS" w:hAnsi="Trebuchet MS"/>
        </w:rPr>
      </w:pPr>
      <w:r w:rsidRPr="005C7DFB">
        <w:rPr>
          <w:rFonts w:ascii="Trebuchet MS" w:hAnsi="Trebuchet MS"/>
        </w:rPr>
        <w:t>Staff and volunteers are encouraged to take action when suspicious that abuse is occurring at work – no matter what the setting, who the perpetrator</w:t>
      </w:r>
      <w:r w:rsidR="007E135A">
        <w:rPr>
          <w:rFonts w:ascii="Trebuchet MS" w:hAnsi="Trebuchet MS"/>
        </w:rPr>
        <w:t xml:space="preserve"> is or who the victim is.  The foodbank p</w:t>
      </w:r>
      <w:r w:rsidRPr="005C7DFB">
        <w:rPr>
          <w:rFonts w:ascii="Trebuchet MS" w:hAnsi="Trebuchet MS"/>
        </w:rPr>
        <w:t xml:space="preserve">roject will respect and not penalise those who stand up for anyone who is suspected of being abused. </w:t>
      </w:r>
    </w:p>
    <w:p w14:paraId="18474687" w14:textId="77777777" w:rsidR="003E1861" w:rsidRDefault="003E1861" w:rsidP="003E1861">
      <w:pPr>
        <w:pStyle w:val="BodyTextIndent"/>
      </w:pPr>
    </w:p>
    <w:p w14:paraId="01695FF8" w14:textId="77777777" w:rsidR="003E1861" w:rsidRPr="007E135A" w:rsidRDefault="003E1861" w:rsidP="007E135A">
      <w:pPr>
        <w:pStyle w:val="BodyTextIndent"/>
        <w:ind w:left="0"/>
        <w:rPr>
          <w:rFonts w:ascii="Trebuchet MS" w:hAnsi="Trebuchet MS"/>
        </w:rPr>
      </w:pPr>
      <w:r w:rsidRPr="007E135A">
        <w:rPr>
          <w:rFonts w:ascii="Trebuchet MS" w:hAnsi="Trebuchet MS"/>
          <w:i/>
          <w:iCs/>
        </w:rPr>
        <w:t>Staff have a responsibility to report any occurrences or suspicions of adult abuse. Staff who report abuse are protected by the Public Interest Disclosure Act 1998.</w:t>
      </w:r>
    </w:p>
    <w:p w14:paraId="4293660A" w14:textId="77777777" w:rsidR="00AD05D7" w:rsidRDefault="00AD05D7">
      <w:pPr>
        <w:pStyle w:val="Heading3"/>
        <w:rPr>
          <w:rFonts w:ascii="Trebuchet MS" w:hAnsi="Trebuchet MS"/>
          <w:szCs w:val="22"/>
        </w:rPr>
      </w:pPr>
    </w:p>
    <w:p w14:paraId="2BBE6946" w14:textId="77777777" w:rsidR="00EA7EB1" w:rsidRPr="00B33120" w:rsidRDefault="00EA7EB1" w:rsidP="00AD05D7">
      <w:pPr>
        <w:pStyle w:val="Heading3"/>
        <w:rPr>
          <w:rFonts w:ascii="Trebuchet MS" w:hAnsi="Trebuchet MS"/>
          <w:szCs w:val="22"/>
        </w:rPr>
      </w:pPr>
      <w:r w:rsidRPr="00B33120">
        <w:rPr>
          <w:rFonts w:ascii="Trebuchet MS" w:hAnsi="Trebuchet MS"/>
          <w:szCs w:val="22"/>
        </w:rPr>
        <w:t>REMEMBER</w:t>
      </w:r>
    </w:p>
    <w:p w14:paraId="42D966FD" w14:textId="77777777" w:rsidR="00EA7EB1" w:rsidRPr="00B33120" w:rsidRDefault="00EA7EB1">
      <w:pPr>
        <w:rPr>
          <w:rFonts w:ascii="Trebuchet MS" w:hAnsi="Trebuchet MS"/>
          <w:szCs w:val="22"/>
        </w:rPr>
      </w:pPr>
      <w:r w:rsidRPr="00B33120">
        <w:rPr>
          <w:rFonts w:ascii="Trebuchet MS" w:hAnsi="Trebuchet MS"/>
          <w:szCs w:val="22"/>
        </w:rPr>
        <w:t xml:space="preserve">It is important that everyone in the </w:t>
      </w:r>
      <w:r w:rsidR="007E135A">
        <w:rPr>
          <w:rFonts w:ascii="Trebuchet MS" w:hAnsi="Trebuchet MS"/>
          <w:szCs w:val="22"/>
        </w:rPr>
        <w:t>foodbank p</w:t>
      </w:r>
      <w:r w:rsidR="00EA6EB2">
        <w:rPr>
          <w:rFonts w:ascii="Trebuchet MS" w:hAnsi="Trebuchet MS"/>
          <w:szCs w:val="22"/>
        </w:rPr>
        <w:t>roject</w:t>
      </w:r>
      <w:r w:rsidRPr="00B33120">
        <w:rPr>
          <w:rFonts w:ascii="Trebuchet MS" w:hAnsi="Trebuchet MS"/>
          <w:szCs w:val="22"/>
        </w:rPr>
        <w:t xml:space="preserve"> is aware that the person who first encounters a case of alleged or suspected abuse is not responsible for deciding whether or not abuse has occurred. </w:t>
      </w:r>
      <w:r w:rsidR="007E135A">
        <w:rPr>
          <w:rFonts w:ascii="Trebuchet MS" w:hAnsi="Trebuchet MS"/>
          <w:szCs w:val="22"/>
        </w:rPr>
        <w:t xml:space="preserve"> </w:t>
      </w:r>
      <w:r w:rsidRPr="00B33120">
        <w:rPr>
          <w:rFonts w:ascii="Trebuchet MS" w:hAnsi="Trebuchet MS"/>
          <w:szCs w:val="22"/>
        </w:rPr>
        <w:t xml:space="preserve">That is a task for the professional </w:t>
      </w:r>
      <w:r w:rsidR="00AD05D7">
        <w:rPr>
          <w:rFonts w:ascii="Trebuchet MS" w:hAnsi="Trebuchet MS"/>
          <w:szCs w:val="22"/>
        </w:rPr>
        <w:t xml:space="preserve">vulnerable adult and </w:t>
      </w:r>
      <w:r w:rsidRPr="00B33120">
        <w:rPr>
          <w:rFonts w:ascii="Trebuchet MS" w:hAnsi="Trebuchet MS"/>
          <w:szCs w:val="22"/>
        </w:rPr>
        <w:t xml:space="preserve">child protection agencies following a referral to them of concern about </w:t>
      </w:r>
      <w:r w:rsidR="00AD05D7">
        <w:rPr>
          <w:rFonts w:ascii="Trebuchet MS" w:hAnsi="Trebuchet MS"/>
          <w:szCs w:val="22"/>
        </w:rPr>
        <w:t>someone</w:t>
      </w:r>
      <w:r w:rsidRPr="00B33120">
        <w:rPr>
          <w:rFonts w:ascii="Trebuchet MS" w:hAnsi="Trebuchet MS"/>
          <w:szCs w:val="22"/>
        </w:rPr>
        <w:t>.</w:t>
      </w:r>
    </w:p>
    <w:p w14:paraId="2950D978" w14:textId="77777777" w:rsidR="003E1861" w:rsidRDefault="003E1861" w:rsidP="00205D2A">
      <w:pPr>
        <w:jc w:val="center"/>
        <w:rPr>
          <w:rFonts w:ascii="Trebuchet MS" w:hAnsi="Trebuchet MS"/>
          <w:b/>
          <w:szCs w:val="22"/>
          <w:u w:val="single"/>
        </w:rPr>
      </w:pPr>
    </w:p>
    <w:p w14:paraId="1DB3971B" w14:textId="77777777" w:rsidR="005C7DFB" w:rsidRDefault="005C7DFB" w:rsidP="00205D2A">
      <w:pPr>
        <w:jc w:val="center"/>
        <w:rPr>
          <w:rFonts w:ascii="Trebuchet MS" w:hAnsi="Trebuchet MS"/>
          <w:b/>
          <w:sz w:val="24"/>
          <w:szCs w:val="24"/>
          <w:u w:val="single"/>
        </w:rPr>
      </w:pPr>
    </w:p>
    <w:p w14:paraId="0DB8975E" w14:textId="77777777" w:rsidR="00205D2A" w:rsidRPr="005834E1" w:rsidRDefault="0011058C" w:rsidP="00205D2A">
      <w:pPr>
        <w:jc w:val="center"/>
        <w:rPr>
          <w:rFonts w:ascii="Trebuchet MS" w:hAnsi="Trebuchet MS"/>
          <w:b/>
          <w:sz w:val="24"/>
          <w:szCs w:val="24"/>
          <w:u w:val="single"/>
        </w:rPr>
      </w:pPr>
      <w:r w:rsidRPr="0011058C">
        <w:rPr>
          <w:rFonts w:ascii="Trebuchet MS" w:hAnsi="Trebuchet MS"/>
          <w:b/>
          <w:sz w:val="24"/>
          <w:szCs w:val="24"/>
          <w:u w:val="single"/>
        </w:rPr>
        <w:t>Additional points</w:t>
      </w:r>
    </w:p>
    <w:p w14:paraId="7D93993B" w14:textId="77777777" w:rsidR="00205D2A" w:rsidRDefault="00205D2A">
      <w:pPr>
        <w:pStyle w:val="Heading1"/>
        <w:rPr>
          <w:rFonts w:ascii="Trebuchet MS" w:hAnsi="Trebuchet MS"/>
          <w:szCs w:val="22"/>
        </w:rPr>
      </w:pPr>
    </w:p>
    <w:p w14:paraId="226A7375" w14:textId="77777777" w:rsidR="00EA7EB1" w:rsidRPr="005834E1" w:rsidRDefault="0011058C">
      <w:pPr>
        <w:pStyle w:val="Heading1"/>
        <w:rPr>
          <w:rFonts w:ascii="Trebuchet MS" w:hAnsi="Trebuchet MS"/>
          <w:b/>
          <w:sz w:val="24"/>
          <w:szCs w:val="24"/>
        </w:rPr>
      </w:pPr>
      <w:r w:rsidRPr="0011058C">
        <w:rPr>
          <w:rFonts w:ascii="Trebuchet MS" w:hAnsi="Trebuchet MS"/>
          <w:b/>
          <w:sz w:val="24"/>
          <w:szCs w:val="24"/>
        </w:rPr>
        <w:t>Displaying Information</w:t>
      </w:r>
    </w:p>
    <w:p w14:paraId="68DC0F44" w14:textId="77777777" w:rsidR="00EA7EB1" w:rsidRPr="00B33120" w:rsidRDefault="00EA7EB1">
      <w:pPr>
        <w:rPr>
          <w:rFonts w:ascii="Trebuchet MS" w:hAnsi="Trebuchet MS"/>
          <w:szCs w:val="22"/>
        </w:rPr>
      </w:pPr>
    </w:p>
    <w:p w14:paraId="5D4293A5" w14:textId="77777777" w:rsidR="00EA7EB1" w:rsidRDefault="00EA7EB1">
      <w:pPr>
        <w:rPr>
          <w:rFonts w:ascii="Trebuchet MS" w:hAnsi="Trebuchet MS"/>
          <w:szCs w:val="22"/>
        </w:rPr>
      </w:pPr>
      <w:r w:rsidRPr="00B33120">
        <w:rPr>
          <w:rFonts w:ascii="Trebuchet MS" w:hAnsi="Trebuchet MS"/>
          <w:szCs w:val="22"/>
        </w:rPr>
        <w:t>Display the name of the designated person</w:t>
      </w:r>
      <w:r w:rsidR="00B00743">
        <w:rPr>
          <w:rFonts w:ascii="Trebuchet MS" w:hAnsi="Trebuchet MS"/>
          <w:szCs w:val="22"/>
        </w:rPr>
        <w:t>.</w:t>
      </w:r>
    </w:p>
    <w:p w14:paraId="5E270904" w14:textId="77777777" w:rsidR="00B00743" w:rsidRPr="00B33120" w:rsidRDefault="00B00743">
      <w:pPr>
        <w:rPr>
          <w:rFonts w:ascii="Trebuchet MS" w:hAnsi="Trebuchet MS"/>
          <w:szCs w:val="22"/>
        </w:rPr>
      </w:pPr>
    </w:p>
    <w:p w14:paraId="1A91C3C2" w14:textId="77777777" w:rsidR="00EA7EB1" w:rsidRPr="00B33120" w:rsidRDefault="00EA7EB1">
      <w:pPr>
        <w:rPr>
          <w:rFonts w:ascii="Trebuchet MS" w:hAnsi="Trebuchet MS"/>
          <w:szCs w:val="22"/>
        </w:rPr>
      </w:pPr>
      <w:r w:rsidRPr="00B33120">
        <w:rPr>
          <w:rFonts w:ascii="Trebuchet MS" w:hAnsi="Trebuchet MS"/>
          <w:szCs w:val="22"/>
        </w:rPr>
        <w:t xml:space="preserve">Make sure all workers in the </w:t>
      </w:r>
      <w:r w:rsidR="007E135A">
        <w:rPr>
          <w:rFonts w:ascii="Trebuchet MS" w:hAnsi="Trebuchet MS"/>
          <w:szCs w:val="22"/>
        </w:rPr>
        <w:t>foodbank p</w:t>
      </w:r>
      <w:r w:rsidR="00EA6EB2">
        <w:rPr>
          <w:rFonts w:ascii="Trebuchet MS" w:hAnsi="Trebuchet MS"/>
          <w:szCs w:val="22"/>
        </w:rPr>
        <w:t>roject</w:t>
      </w:r>
      <w:r w:rsidRPr="00B33120">
        <w:rPr>
          <w:rFonts w:ascii="Trebuchet MS" w:hAnsi="Trebuchet MS"/>
          <w:szCs w:val="22"/>
        </w:rPr>
        <w:t xml:space="preserve"> know the name of the designated person and how they might be contacted.</w:t>
      </w:r>
    </w:p>
    <w:p w14:paraId="650FB321" w14:textId="77777777" w:rsidR="00EA7EB1" w:rsidRPr="00B33120" w:rsidRDefault="00EA7EB1">
      <w:pPr>
        <w:rPr>
          <w:rFonts w:ascii="Trebuchet MS" w:hAnsi="Trebuchet MS"/>
          <w:szCs w:val="22"/>
        </w:rPr>
      </w:pPr>
    </w:p>
    <w:p w14:paraId="2657E809" w14:textId="77777777" w:rsidR="00205D2A" w:rsidRDefault="00205D2A" w:rsidP="00205D2A">
      <w:pPr>
        <w:pStyle w:val="Heading1"/>
        <w:rPr>
          <w:rFonts w:ascii="Trebuchet MS" w:hAnsi="Trebuchet MS"/>
        </w:rPr>
      </w:pPr>
    </w:p>
    <w:p w14:paraId="156D5C17" w14:textId="77777777" w:rsidR="00EA7EB1" w:rsidRPr="005834E1" w:rsidRDefault="0011058C" w:rsidP="00205D2A">
      <w:pPr>
        <w:pStyle w:val="Heading1"/>
        <w:rPr>
          <w:rFonts w:ascii="Trebuchet MS" w:hAnsi="Trebuchet MS"/>
          <w:b/>
          <w:sz w:val="24"/>
          <w:szCs w:val="24"/>
        </w:rPr>
      </w:pPr>
      <w:r w:rsidRPr="0011058C">
        <w:rPr>
          <w:rFonts w:ascii="Trebuchet MS" w:hAnsi="Trebuchet MS"/>
          <w:b/>
          <w:sz w:val="24"/>
          <w:szCs w:val="24"/>
        </w:rPr>
        <w:t>Applying agreed procedures for protecting vulnerable adults and children to all paid staff and volunteers</w:t>
      </w:r>
    </w:p>
    <w:p w14:paraId="1F72A863" w14:textId="77777777" w:rsidR="00EA7EB1" w:rsidRPr="00AD05D7" w:rsidRDefault="00EA7EB1">
      <w:pPr>
        <w:rPr>
          <w:rFonts w:ascii="Trebuchet MS" w:hAnsi="Trebuchet MS"/>
          <w:szCs w:val="22"/>
        </w:rPr>
      </w:pPr>
    </w:p>
    <w:p w14:paraId="0CB2A321" w14:textId="77777777" w:rsidR="00EA7EB1" w:rsidRPr="00B33120" w:rsidRDefault="00EA7EB1">
      <w:pPr>
        <w:rPr>
          <w:rFonts w:ascii="Trebuchet MS" w:hAnsi="Trebuchet MS"/>
          <w:szCs w:val="22"/>
        </w:rPr>
      </w:pPr>
      <w:r w:rsidRPr="00B33120">
        <w:rPr>
          <w:rFonts w:ascii="Trebuchet MS" w:hAnsi="Trebuchet MS"/>
          <w:szCs w:val="22"/>
        </w:rPr>
        <w:t xml:space="preserve">It is possible to be lulled into a false sense of security, believing that those who work alongside </w:t>
      </w:r>
      <w:r w:rsidR="00205D2A">
        <w:rPr>
          <w:rFonts w:ascii="Trebuchet MS" w:hAnsi="Trebuchet MS"/>
          <w:szCs w:val="22"/>
        </w:rPr>
        <w:t>vulnerable adults and</w:t>
      </w:r>
      <w:r w:rsidR="00AD05D7">
        <w:rPr>
          <w:rFonts w:ascii="Trebuchet MS" w:hAnsi="Trebuchet MS"/>
          <w:szCs w:val="22"/>
        </w:rPr>
        <w:t xml:space="preserve"> </w:t>
      </w:r>
      <w:r w:rsidRPr="00B33120">
        <w:rPr>
          <w:rFonts w:ascii="Trebuchet MS" w:hAnsi="Trebuchet MS"/>
          <w:szCs w:val="22"/>
        </w:rPr>
        <w:t xml:space="preserve">children in the </w:t>
      </w:r>
      <w:r w:rsidR="007E135A">
        <w:rPr>
          <w:rFonts w:ascii="Trebuchet MS" w:hAnsi="Trebuchet MS"/>
          <w:szCs w:val="22"/>
        </w:rPr>
        <w:t>foodbank p</w:t>
      </w:r>
      <w:r w:rsidR="00EA6EB2">
        <w:rPr>
          <w:rFonts w:ascii="Trebuchet MS" w:hAnsi="Trebuchet MS"/>
          <w:szCs w:val="22"/>
        </w:rPr>
        <w:t>roject</w:t>
      </w:r>
      <w:r w:rsidRPr="00B33120">
        <w:rPr>
          <w:rFonts w:ascii="Trebuchet MS" w:hAnsi="Trebuchet MS"/>
          <w:szCs w:val="22"/>
        </w:rPr>
        <w:t xml:space="preserve"> will never be guilty of abuse because they are part of a Christian organisation. It is not safe to assume that all others are automatically safe to be with </w:t>
      </w:r>
      <w:r w:rsidR="00AD05D7">
        <w:rPr>
          <w:rFonts w:ascii="Trebuchet MS" w:hAnsi="Trebuchet MS"/>
          <w:szCs w:val="22"/>
        </w:rPr>
        <w:t xml:space="preserve">vulnerable </w:t>
      </w:r>
      <w:r w:rsidR="003C03D2">
        <w:rPr>
          <w:rFonts w:ascii="Trebuchet MS" w:hAnsi="Trebuchet MS"/>
          <w:szCs w:val="22"/>
        </w:rPr>
        <w:t>adults</w:t>
      </w:r>
      <w:r w:rsidRPr="00B33120">
        <w:rPr>
          <w:rFonts w:ascii="Trebuchet MS" w:hAnsi="Trebuchet MS"/>
          <w:szCs w:val="22"/>
        </w:rPr>
        <w:t xml:space="preserve"> or </w:t>
      </w:r>
      <w:r w:rsidR="003C03D2">
        <w:rPr>
          <w:rFonts w:ascii="Trebuchet MS" w:hAnsi="Trebuchet MS"/>
          <w:szCs w:val="22"/>
        </w:rPr>
        <w:t>children</w:t>
      </w:r>
      <w:r w:rsidRPr="00B33120">
        <w:rPr>
          <w:rFonts w:ascii="Trebuchet MS" w:hAnsi="Trebuchet MS"/>
          <w:szCs w:val="22"/>
        </w:rPr>
        <w:t>.</w:t>
      </w:r>
    </w:p>
    <w:p w14:paraId="3C28CF34" w14:textId="77777777" w:rsidR="00EA7EB1" w:rsidRPr="00B33120" w:rsidRDefault="00EA7EB1">
      <w:pPr>
        <w:rPr>
          <w:rFonts w:ascii="Trebuchet MS" w:hAnsi="Trebuchet MS"/>
          <w:szCs w:val="22"/>
        </w:rPr>
      </w:pPr>
    </w:p>
    <w:p w14:paraId="04A1C9CC" w14:textId="77777777" w:rsidR="00EA7EB1" w:rsidRPr="00B33120" w:rsidRDefault="00EA7EB1">
      <w:pPr>
        <w:rPr>
          <w:rFonts w:ascii="Trebuchet MS" w:hAnsi="Trebuchet MS"/>
          <w:szCs w:val="22"/>
        </w:rPr>
      </w:pPr>
      <w:r w:rsidRPr="00B33120">
        <w:rPr>
          <w:rFonts w:ascii="Trebuchet MS" w:hAnsi="Trebuchet MS"/>
          <w:szCs w:val="22"/>
        </w:rPr>
        <w:t xml:space="preserve">For this </w:t>
      </w:r>
      <w:proofErr w:type="gramStart"/>
      <w:r w:rsidRPr="00B33120">
        <w:rPr>
          <w:rFonts w:ascii="Trebuchet MS" w:hAnsi="Trebuchet MS"/>
          <w:szCs w:val="22"/>
        </w:rPr>
        <w:t>reason</w:t>
      </w:r>
      <w:proofErr w:type="gramEnd"/>
      <w:r w:rsidRPr="00B33120">
        <w:rPr>
          <w:rFonts w:ascii="Trebuchet MS" w:hAnsi="Trebuchet MS"/>
          <w:szCs w:val="22"/>
        </w:rPr>
        <w:t xml:space="preserve"> all procedures set in place to protect </w:t>
      </w:r>
      <w:r w:rsidR="00AD05D7">
        <w:rPr>
          <w:rFonts w:ascii="Trebuchet MS" w:hAnsi="Trebuchet MS"/>
          <w:szCs w:val="22"/>
        </w:rPr>
        <w:t>vulnerable adults</w:t>
      </w:r>
      <w:r w:rsidR="00205D2A">
        <w:rPr>
          <w:rFonts w:ascii="Trebuchet MS" w:hAnsi="Trebuchet MS"/>
          <w:szCs w:val="22"/>
        </w:rPr>
        <w:t xml:space="preserve"> and</w:t>
      </w:r>
      <w:r w:rsidR="00AD05D7">
        <w:rPr>
          <w:rFonts w:ascii="Trebuchet MS" w:hAnsi="Trebuchet MS"/>
          <w:szCs w:val="22"/>
        </w:rPr>
        <w:t xml:space="preserve"> </w:t>
      </w:r>
      <w:r w:rsidRPr="00B33120">
        <w:rPr>
          <w:rFonts w:ascii="Trebuchet MS" w:hAnsi="Trebuchet MS"/>
          <w:szCs w:val="22"/>
        </w:rPr>
        <w:t xml:space="preserve">children should apply to </w:t>
      </w:r>
      <w:r w:rsidR="00AD05D7">
        <w:rPr>
          <w:rFonts w:ascii="Trebuchet MS" w:hAnsi="Trebuchet MS"/>
          <w:szCs w:val="22"/>
        </w:rPr>
        <w:t>all those in contact with them.</w:t>
      </w:r>
      <w:r w:rsidRPr="00B33120">
        <w:rPr>
          <w:rFonts w:ascii="Trebuchet MS" w:hAnsi="Trebuchet MS"/>
          <w:szCs w:val="22"/>
        </w:rPr>
        <w:t xml:space="preserve"> This is not the same as treating each person who relates to </w:t>
      </w:r>
      <w:r w:rsidR="00AD05D7">
        <w:rPr>
          <w:rFonts w:ascii="Trebuchet MS" w:hAnsi="Trebuchet MS"/>
          <w:szCs w:val="22"/>
        </w:rPr>
        <w:t>vulnerable ad</w:t>
      </w:r>
      <w:r w:rsidR="00205D2A">
        <w:rPr>
          <w:rFonts w:ascii="Trebuchet MS" w:hAnsi="Trebuchet MS"/>
          <w:szCs w:val="22"/>
        </w:rPr>
        <w:t>ults and</w:t>
      </w:r>
      <w:r w:rsidR="00AD05D7">
        <w:rPr>
          <w:rFonts w:ascii="Trebuchet MS" w:hAnsi="Trebuchet MS"/>
          <w:szCs w:val="22"/>
        </w:rPr>
        <w:t xml:space="preserve"> </w:t>
      </w:r>
      <w:r w:rsidRPr="00B33120">
        <w:rPr>
          <w:rFonts w:ascii="Trebuchet MS" w:hAnsi="Trebuchet MS"/>
          <w:szCs w:val="22"/>
        </w:rPr>
        <w:t xml:space="preserve">children as being under suspicion, but a matter of taking </w:t>
      </w:r>
      <w:r w:rsidRPr="00B33120">
        <w:rPr>
          <w:rFonts w:ascii="Trebuchet MS" w:hAnsi="Trebuchet MS"/>
          <w:szCs w:val="22"/>
        </w:rPr>
        <w:lastRenderedPageBreak/>
        <w:t xml:space="preserve">sensible measures to protect </w:t>
      </w:r>
      <w:r w:rsidR="00205D2A">
        <w:rPr>
          <w:rFonts w:ascii="Trebuchet MS" w:hAnsi="Trebuchet MS"/>
          <w:szCs w:val="22"/>
        </w:rPr>
        <w:t>vulnerable adults and children</w:t>
      </w:r>
      <w:r w:rsidRPr="00B33120">
        <w:rPr>
          <w:rFonts w:ascii="Trebuchet MS" w:hAnsi="Trebuchet MS"/>
          <w:szCs w:val="22"/>
        </w:rPr>
        <w:t>, which are then observed by everyone. This will involve thought and planning within each group to minimise the risk.</w:t>
      </w:r>
    </w:p>
    <w:p w14:paraId="4DC74AA9" w14:textId="77777777" w:rsidR="00EA7EB1" w:rsidRDefault="00EA7EB1">
      <w:pPr>
        <w:rPr>
          <w:rFonts w:ascii="Trebuchet MS" w:hAnsi="Trebuchet MS"/>
          <w:szCs w:val="22"/>
        </w:rPr>
      </w:pPr>
    </w:p>
    <w:p w14:paraId="71880E08" w14:textId="77777777" w:rsidR="00774C92" w:rsidRDefault="00774C92">
      <w:pPr>
        <w:rPr>
          <w:rFonts w:ascii="Trebuchet MS" w:hAnsi="Trebuchet MS"/>
          <w:szCs w:val="22"/>
        </w:rPr>
      </w:pPr>
      <w:r>
        <w:rPr>
          <w:rFonts w:ascii="Trebuchet MS" w:hAnsi="Trebuchet MS"/>
          <w:szCs w:val="22"/>
        </w:rPr>
        <w:t>If any member of staff or supervising volunteer has concerns</w:t>
      </w:r>
      <w:r w:rsidR="00687DEE">
        <w:rPr>
          <w:rFonts w:ascii="Trebuchet MS" w:hAnsi="Trebuchet MS"/>
          <w:szCs w:val="22"/>
        </w:rPr>
        <w:t>,</w:t>
      </w:r>
      <w:r>
        <w:rPr>
          <w:rFonts w:ascii="Trebuchet MS" w:hAnsi="Trebuchet MS"/>
          <w:szCs w:val="22"/>
        </w:rPr>
        <w:t xml:space="preserve"> please raise </w:t>
      </w:r>
      <w:r w:rsidR="003C03D2">
        <w:rPr>
          <w:rFonts w:ascii="Trebuchet MS" w:hAnsi="Trebuchet MS"/>
          <w:szCs w:val="22"/>
        </w:rPr>
        <w:t xml:space="preserve">them </w:t>
      </w:r>
      <w:r>
        <w:rPr>
          <w:rFonts w:ascii="Trebuchet MS" w:hAnsi="Trebuchet MS"/>
          <w:szCs w:val="22"/>
        </w:rPr>
        <w:t xml:space="preserve">with the designated person. If it is brought to the attention of the designated person and not adequately dealt with the next step is </w:t>
      </w:r>
      <w:r w:rsidR="00EA6EB2">
        <w:rPr>
          <w:rFonts w:ascii="Trebuchet MS" w:hAnsi="Trebuchet MS"/>
          <w:szCs w:val="22"/>
        </w:rPr>
        <w:t xml:space="preserve">to talk to the </w:t>
      </w:r>
      <w:r w:rsidR="00687DEE">
        <w:rPr>
          <w:rFonts w:ascii="Trebuchet MS" w:hAnsi="Trebuchet MS"/>
          <w:szCs w:val="22"/>
        </w:rPr>
        <w:t>management team</w:t>
      </w:r>
      <w:r w:rsidR="00EA6EB2">
        <w:rPr>
          <w:rFonts w:ascii="Trebuchet MS" w:hAnsi="Trebuchet MS"/>
          <w:szCs w:val="22"/>
        </w:rPr>
        <w:t xml:space="preserve"> of the </w:t>
      </w:r>
      <w:r w:rsidR="00687DEE">
        <w:rPr>
          <w:rFonts w:ascii="Trebuchet MS" w:hAnsi="Trebuchet MS"/>
          <w:szCs w:val="22"/>
        </w:rPr>
        <w:t>foodbank</w:t>
      </w:r>
      <w:r w:rsidR="00EA6EB2">
        <w:rPr>
          <w:rFonts w:ascii="Trebuchet MS" w:hAnsi="Trebuchet MS"/>
          <w:szCs w:val="22"/>
        </w:rPr>
        <w:t xml:space="preserve"> for advice or contact Social Services/the Police as a private citizen to discuss your concerns.</w:t>
      </w:r>
    </w:p>
    <w:p w14:paraId="0B8F448B" w14:textId="77777777" w:rsidR="005C7DFB" w:rsidRDefault="005C7DFB">
      <w:pPr>
        <w:rPr>
          <w:rFonts w:ascii="Trebuchet MS" w:hAnsi="Trebuchet MS"/>
          <w:szCs w:val="22"/>
        </w:rPr>
      </w:pPr>
    </w:p>
    <w:p w14:paraId="124530E3" w14:textId="77777777" w:rsidR="00774C92" w:rsidRDefault="00774C92">
      <w:pPr>
        <w:rPr>
          <w:rFonts w:ascii="Trebuchet MS" w:hAnsi="Trebuchet MS"/>
          <w:szCs w:val="22"/>
        </w:rPr>
      </w:pPr>
    </w:p>
    <w:p w14:paraId="03712446" w14:textId="77777777" w:rsidR="00421E7B" w:rsidRDefault="00421E7B">
      <w:pPr>
        <w:rPr>
          <w:rFonts w:ascii="Trebuchet MS" w:hAnsi="Trebuchet MS"/>
          <w:szCs w:val="22"/>
        </w:rPr>
      </w:pPr>
    </w:p>
    <w:p w14:paraId="26894090" w14:textId="77777777" w:rsidR="007E135A" w:rsidRDefault="007E135A">
      <w:pPr>
        <w:rPr>
          <w:rFonts w:ascii="Trebuchet MS" w:hAnsi="Trebuchet MS"/>
          <w:szCs w:val="22"/>
        </w:rPr>
      </w:pPr>
    </w:p>
    <w:p w14:paraId="7A7E9173" w14:textId="77777777" w:rsidR="009539B3" w:rsidRPr="005834E1" w:rsidRDefault="0011058C">
      <w:pPr>
        <w:rPr>
          <w:rFonts w:ascii="Trebuchet MS" w:hAnsi="Trebuchet MS"/>
          <w:b/>
          <w:sz w:val="24"/>
          <w:szCs w:val="24"/>
          <w:u w:val="single"/>
        </w:rPr>
      </w:pPr>
      <w:r w:rsidRPr="0011058C">
        <w:rPr>
          <w:rFonts w:ascii="Trebuchet MS" w:hAnsi="Trebuchet MS"/>
          <w:b/>
          <w:sz w:val="24"/>
          <w:szCs w:val="24"/>
          <w:u w:val="single"/>
        </w:rPr>
        <w:t>Disclosure of Information</w:t>
      </w:r>
    </w:p>
    <w:p w14:paraId="649EF15F" w14:textId="77777777" w:rsidR="003C03D2" w:rsidRDefault="003C03D2">
      <w:pPr>
        <w:rPr>
          <w:rFonts w:ascii="Trebuchet MS" w:hAnsi="Trebuchet MS"/>
          <w:szCs w:val="22"/>
        </w:rPr>
      </w:pPr>
    </w:p>
    <w:p w14:paraId="409EA872" w14:textId="77777777" w:rsidR="00871982" w:rsidRDefault="009539B3">
      <w:pPr>
        <w:rPr>
          <w:rFonts w:ascii="Trebuchet MS" w:hAnsi="Trebuchet MS"/>
          <w:szCs w:val="22"/>
        </w:rPr>
      </w:pPr>
      <w:r>
        <w:rPr>
          <w:rFonts w:ascii="Trebuchet MS" w:hAnsi="Trebuchet MS"/>
          <w:szCs w:val="22"/>
        </w:rPr>
        <w:t>There is a difference between confidentiality and secrecy. All personal and delicate information disclosed to us is confidential</w:t>
      </w:r>
      <w:r w:rsidR="003C03D2">
        <w:rPr>
          <w:rFonts w:ascii="Trebuchet MS" w:hAnsi="Trebuchet MS"/>
          <w:szCs w:val="22"/>
        </w:rPr>
        <w:t>,</w:t>
      </w:r>
      <w:r>
        <w:rPr>
          <w:rFonts w:ascii="Trebuchet MS" w:hAnsi="Trebuchet MS"/>
          <w:szCs w:val="22"/>
        </w:rPr>
        <w:t xml:space="preserve"> but may not always be secret. </w:t>
      </w:r>
    </w:p>
    <w:p w14:paraId="21B0FC93" w14:textId="77777777" w:rsidR="00871982" w:rsidRDefault="00871982">
      <w:pPr>
        <w:rPr>
          <w:rFonts w:ascii="Trebuchet MS" w:hAnsi="Trebuchet MS"/>
          <w:szCs w:val="22"/>
        </w:rPr>
      </w:pPr>
    </w:p>
    <w:p w14:paraId="1DD6611B" w14:textId="77777777" w:rsidR="00871982" w:rsidRDefault="00871982">
      <w:pPr>
        <w:rPr>
          <w:rFonts w:ascii="Trebuchet MS" w:hAnsi="Trebuchet MS"/>
          <w:szCs w:val="22"/>
        </w:rPr>
      </w:pPr>
      <w:r>
        <w:rPr>
          <w:rFonts w:ascii="Trebuchet MS" w:hAnsi="Trebuchet MS"/>
          <w:szCs w:val="22"/>
        </w:rPr>
        <w:t xml:space="preserve">Personal and delicate information </w:t>
      </w:r>
      <w:r w:rsidR="003C03D2">
        <w:rPr>
          <w:rFonts w:ascii="Trebuchet MS" w:hAnsi="Trebuchet MS"/>
          <w:szCs w:val="22"/>
        </w:rPr>
        <w:t>about</w:t>
      </w:r>
      <w:r>
        <w:rPr>
          <w:rFonts w:ascii="Trebuchet MS" w:hAnsi="Trebuchet MS"/>
          <w:szCs w:val="22"/>
        </w:rPr>
        <w:t xml:space="preserve"> staff and volunteers will be:</w:t>
      </w:r>
    </w:p>
    <w:p w14:paraId="44580A25" w14:textId="77777777" w:rsidR="00871982" w:rsidRDefault="00871982">
      <w:pPr>
        <w:rPr>
          <w:rFonts w:ascii="Trebuchet MS" w:hAnsi="Trebuchet MS"/>
          <w:szCs w:val="22"/>
        </w:rPr>
      </w:pPr>
    </w:p>
    <w:p w14:paraId="008A1645" w14:textId="77777777" w:rsidR="0011058C" w:rsidRDefault="00871982" w:rsidP="007E135A">
      <w:pPr>
        <w:numPr>
          <w:ilvl w:val="0"/>
          <w:numId w:val="10"/>
        </w:numPr>
        <w:ind w:left="426" w:hanging="426"/>
        <w:rPr>
          <w:rFonts w:ascii="Trebuchet MS" w:hAnsi="Trebuchet MS"/>
          <w:i/>
          <w:szCs w:val="22"/>
        </w:rPr>
      </w:pPr>
      <w:r>
        <w:rPr>
          <w:rFonts w:ascii="Trebuchet MS" w:hAnsi="Trebuchet MS"/>
          <w:szCs w:val="22"/>
        </w:rPr>
        <w:t xml:space="preserve">Confidential to </w:t>
      </w:r>
      <w:r w:rsidR="007E135A">
        <w:rPr>
          <w:rFonts w:ascii="Trebuchet MS" w:hAnsi="Trebuchet MS"/>
          <w:szCs w:val="22"/>
        </w:rPr>
        <w:t>the foodbank p</w:t>
      </w:r>
      <w:r w:rsidR="00EA6EB2">
        <w:rPr>
          <w:rFonts w:ascii="Trebuchet MS" w:hAnsi="Trebuchet MS"/>
          <w:szCs w:val="22"/>
        </w:rPr>
        <w:t>roject</w:t>
      </w:r>
      <w:r>
        <w:rPr>
          <w:rFonts w:ascii="Trebuchet MS" w:hAnsi="Trebuchet MS"/>
          <w:szCs w:val="22"/>
        </w:rPr>
        <w:t xml:space="preserve"> and can be shared with staff and volunteers on a ‘need to know </w:t>
      </w:r>
      <w:proofErr w:type="spellStart"/>
      <w:r>
        <w:rPr>
          <w:rFonts w:ascii="Trebuchet MS" w:hAnsi="Trebuchet MS"/>
          <w:szCs w:val="22"/>
        </w:rPr>
        <w:t>basis’</w:t>
      </w:r>
      <w:proofErr w:type="spellEnd"/>
      <w:r>
        <w:rPr>
          <w:rFonts w:ascii="Trebuchet MS" w:hAnsi="Trebuchet MS"/>
          <w:szCs w:val="22"/>
        </w:rPr>
        <w:t xml:space="preserve"> </w:t>
      </w:r>
      <w:r w:rsidR="0011058C" w:rsidRPr="0011058C">
        <w:rPr>
          <w:rFonts w:ascii="Trebuchet MS" w:hAnsi="Trebuchet MS"/>
          <w:i/>
          <w:szCs w:val="22"/>
        </w:rPr>
        <w:t xml:space="preserve">and  </w:t>
      </w:r>
    </w:p>
    <w:p w14:paraId="4C850CF6" w14:textId="77777777" w:rsidR="00871982" w:rsidRDefault="00871982" w:rsidP="007E135A">
      <w:pPr>
        <w:ind w:left="426" w:hanging="426"/>
        <w:rPr>
          <w:rFonts w:ascii="Trebuchet MS" w:hAnsi="Trebuchet MS"/>
          <w:i/>
          <w:szCs w:val="22"/>
        </w:rPr>
      </w:pPr>
    </w:p>
    <w:p w14:paraId="274F268A" w14:textId="77777777" w:rsidR="0011058C" w:rsidRPr="007E135A" w:rsidRDefault="00871982" w:rsidP="007E135A">
      <w:pPr>
        <w:numPr>
          <w:ilvl w:val="0"/>
          <w:numId w:val="10"/>
        </w:numPr>
        <w:spacing w:after="120"/>
        <w:ind w:left="426" w:hanging="426"/>
        <w:rPr>
          <w:rFonts w:ascii="Trebuchet MS" w:hAnsi="Trebuchet MS"/>
          <w:szCs w:val="22"/>
        </w:rPr>
      </w:pPr>
      <w:r>
        <w:rPr>
          <w:rFonts w:ascii="Trebuchet MS" w:hAnsi="Trebuchet MS"/>
          <w:szCs w:val="22"/>
        </w:rPr>
        <w:t>Can be shared with another agency when:</w:t>
      </w:r>
    </w:p>
    <w:p w14:paraId="22865407" w14:textId="77777777" w:rsidR="0011058C" w:rsidRDefault="006162C3" w:rsidP="007E135A">
      <w:pPr>
        <w:numPr>
          <w:ilvl w:val="0"/>
          <w:numId w:val="11"/>
        </w:numPr>
        <w:tabs>
          <w:tab w:val="left" w:pos="851"/>
        </w:tabs>
        <w:ind w:left="851" w:hanging="425"/>
        <w:rPr>
          <w:rFonts w:ascii="Trebuchet MS" w:hAnsi="Trebuchet MS"/>
          <w:szCs w:val="22"/>
        </w:rPr>
      </w:pPr>
      <w:r>
        <w:rPr>
          <w:rFonts w:ascii="Trebuchet MS" w:hAnsi="Trebuchet MS"/>
          <w:szCs w:val="22"/>
        </w:rPr>
        <w:t>Permission is given by the person about whom the information is held</w:t>
      </w:r>
      <w:r w:rsidR="000E4CF8">
        <w:rPr>
          <w:rFonts w:ascii="Trebuchet MS" w:hAnsi="Trebuchet MS"/>
          <w:szCs w:val="22"/>
        </w:rPr>
        <w:t>.</w:t>
      </w:r>
    </w:p>
    <w:p w14:paraId="1652467F" w14:textId="77777777" w:rsidR="0011058C" w:rsidRDefault="006162C3" w:rsidP="007E135A">
      <w:pPr>
        <w:numPr>
          <w:ilvl w:val="0"/>
          <w:numId w:val="11"/>
        </w:numPr>
        <w:tabs>
          <w:tab w:val="left" w:pos="851"/>
        </w:tabs>
        <w:ind w:left="851" w:hanging="425"/>
        <w:rPr>
          <w:rFonts w:ascii="Trebuchet MS" w:hAnsi="Trebuchet MS"/>
          <w:szCs w:val="22"/>
        </w:rPr>
      </w:pPr>
      <w:r>
        <w:rPr>
          <w:rFonts w:ascii="Trebuchet MS" w:hAnsi="Trebuchet MS"/>
          <w:szCs w:val="22"/>
        </w:rPr>
        <w:t>There is an overriding justification to share information without the person’s consent.</w:t>
      </w:r>
    </w:p>
    <w:p w14:paraId="6D672138" w14:textId="77777777" w:rsidR="003C03D2" w:rsidRDefault="006162C3" w:rsidP="007E135A">
      <w:pPr>
        <w:numPr>
          <w:ilvl w:val="0"/>
          <w:numId w:val="11"/>
        </w:numPr>
        <w:tabs>
          <w:tab w:val="left" w:pos="851"/>
        </w:tabs>
        <w:ind w:left="851" w:hanging="425"/>
        <w:rPr>
          <w:rFonts w:ascii="Trebuchet MS" w:hAnsi="Trebuchet MS"/>
          <w:szCs w:val="22"/>
        </w:rPr>
      </w:pPr>
      <w:r>
        <w:rPr>
          <w:rFonts w:ascii="Trebuchet MS" w:hAnsi="Trebuchet MS"/>
          <w:szCs w:val="22"/>
        </w:rPr>
        <w:t>The law requires it</w:t>
      </w:r>
      <w:r w:rsidR="000E4CF8">
        <w:rPr>
          <w:rFonts w:ascii="Trebuchet MS" w:hAnsi="Trebuchet MS"/>
          <w:szCs w:val="22"/>
        </w:rPr>
        <w:t>.</w:t>
      </w:r>
    </w:p>
    <w:p w14:paraId="28724C31" w14:textId="77777777" w:rsidR="00421E7B" w:rsidRPr="00B33120" w:rsidRDefault="00421E7B">
      <w:pPr>
        <w:rPr>
          <w:rFonts w:ascii="Trebuchet MS" w:hAnsi="Trebuchet MS"/>
          <w:szCs w:val="22"/>
        </w:rPr>
      </w:pPr>
    </w:p>
    <w:p w14:paraId="43E1CE8A" w14:textId="77777777" w:rsidR="00EA7EB1" w:rsidRPr="005834E1" w:rsidRDefault="0011058C">
      <w:pPr>
        <w:pStyle w:val="Heading1"/>
        <w:rPr>
          <w:rFonts w:ascii="Trebuchet MS" w:hAnsi="Trebuchet MS"/>
          <w:b/>
          <w:sz w:val="24"/>
          <w:szCs w:val="24"/>
        </w:rPr>
      </w:pPr>
      <w:r w:rsidRPr="0011058C">
        <w:rPr>
          <w:rFonts w:ascii="Trebuchet MS" w:hAnsi="Trebuchet MS"/>
          <w:b/>
          <w:sz w:val="24"/>
          <w:szCs w:val="24"/>
        </w:rPr>
        <w:t>Give staff and volunteers clear roles</w:t>
      </w:r>
    </w:p>
    <w:p w14:paraId="48BD5CB3" w14:textId="77777777" w:rsidR="00EA7EB1" w:rsidRPr="00B33120" w:rsidRDefault="00EA7EB1">
      <w:pPr>
        <w:rPr>
          <w:rFonts w:ascii="Trebuchet MS" w:hAnsi="Trebuchet MS"/>
          <w:szCs w:val="22"/>
        </w:rPr>
      </w:pPr>
    </w:p>
    <w:p w14:paraId="239A0D54" w14:textId="77777777" w:rsidR="00EA7EB1" w:rsidRPr="00B33120" w:rsidRDefault="00EA7EB1">
      <w:pPr>
        <w:rPr>
          <w:rFonts w:ascii="Trebuchet MS" w:hAnsi="Trebuchet MS"/>
          <w:szCs w:val="22"/>
        </w:rPr>
      </w:pPr>
      <w:r w:rsidRPr="00B33120">
        <w:rPr>
          <w:rFonts w:ascii="Trebuchet MS" w:hAnsi="Trebuchet MS"/>
          <w:szCs w:val="22"/>
        </w:rPr>
        <w:t xml:space="preserve">Abuse </w:t>
      </w:r>
      <w:r w:rsidR="00205D2A">
        <w:rPr>
          <w:rFonts w:ascii="Trebuchet MS" w:hAnsi="Trebuchet MS"/>
          <w:szCs w:val="22"/>
        </w:rPr>
        <w:t>of vulnerable adults and children</w:t>
      </w:r>
      <w:r w:rsidRPr="00B33120">
        <w:rPr>
          <w:rFonts w:ascii="Trebuchet MS" w:hAnsi="Trebuchet MS"/>
          <w:szCs w:val="22"/>
        </w:rPr>
        <w:t xml:space="preserve"> is most easily concealed where there is confusion among adults about roles and responsibilities. Included therefore in all job descriptions,</w:t>
      </w:r>
      <w:r w:rsidR="00785587">
        <w:rPr>
          <w:rFonts w:ascii="Trebuchet MS" w:hAnsi="Trebuchet MS"/>
          <w:szCs w:val="22"/>
        </w:rPr>
        <w:t xml:space="preserve"> </w:t>
      </w:r>
      <w:r w:rsidR="005834E1">
        <w:rPr>
          <w:rFonts w:ascii="Trebuchet MS" w:hAnsi="Trebuchet MS"/>
          <w:szCs w:val="22"/>
        </w:rPr>
        <w:t>both for employees and supervising volunteers,</w:t>
      </w:r>
      <w:r w:rsidRPr="00B33120">
        <w:rPr>
          <w:rFonts w:ascii="Trebuchet MS" w:hAnsi="Trebuchet MS"/>
          <w:szCs w:val="22"/>
        </w:rPr>
        <w:t xml:space="preserve"> will be a </w:t>
      </w:r>
      <w:r w:rsidR="00880744" w:rsidRPr="00B33120">
        <w:rPr>
          <w:rFonts w:ascii="Trebuchet MS" w:hAnsi="Trebuchet MS"/>
          <w:szCs w:val="22"/>
        </w:rPr>
        <w:t>s</w:t>
      </w:r>
      <w:r w:rsidRPr="00B33120">
        <w:rPr>
          <w:rFonts w:ascii="Trebuchet MS" w:hAnsi="Trebuchet MS"/>
          <w:szCs w:val="22"/>
        </w:rPr>
        <w:t>tatement laying down the behaviour and values expected from all who work as part of this team.</w:t>
      </w:r>
    </w:p>
    <w:p w14:paraId="67FE223C" w14:textId="77777777" w:rsidR="00EA7EB1" w:rsidRPr="00B33120" w:rsidRDefault="00EA7EB1">
      <w:pPr>
        <w:rPr>
          <w:rFonts w:ascii="Trebuchet MS" w:hAnsi="Trebuchet MS"/>
          <w:szCs w:val="22"/>
        </w:rPr>
      </w:pPr>
    </w:p>
    <w:p w14:paraId="1B744605" w14:textId="77777777" w:rsidR="00EA7EB1" w:rsidRPr="00B33120" w:rsidRDefault="00EA7EB1">
      <w:pPr>
        <w:rPr>
          <w:rFonts w:ascii="Trebuchet MS" w:hAnsi="Trebuchet MS"/>
          <w:szCs w:val="22"/>
        </w:rPr>
      </w:pPr>
      <w:r w:rsidRPr="00B33120">
        <w:rPr>
          <w:rFonts w:ascii="Trebuchet MS" w:hAnsi="Trebuchet MS"/>
          <w:szCs w:val="22"/>
        </w:rPr>
        <w:t xml:space="preserve">Over and above the written word, expected behaviour towards </w:t>
      </w:r>
      <w:r w:rsidR="00241048">
        <w:rPr>
          <w:rFonts w:ascii="Trebuchet MS" w:hAnsi="Trebuchet MS"/>
          <w:szCs w:val="22"/>
        </w:rPr>
        <w:t>vulnerable adults</w:t>
      </w:r>
      <w:r w:rsidR="00205D2A">
        <w:rPr>
          <w:rFonts w:ascii="Trebuchet MS" w:hAnsi="Trebuchet MS"/>
          <w:szCs w:val="22"/>
        </w:rPr>
        <w:t xml:space="preserve"> and</w:t>
      </w:r>
      <w:r w:rsidR="00241048">
        <w:rPr>
          <w:rFonts w:ascii="Trebuchet MS" w:hAnsi="Trebuchet MS"/>
          <w:szCs w:val="22"/>
        </w:rPr>
        <w:t xml:space="preserve"> </w:t>
      </w:r>
      <w:r w:rsidRPr="00B33120">
        <w:rPr>
          <w:rFonts w:ascii="Trebuchet MS" w:hAnsi="Trebuchet MS"/>
          <w:szCs w:val="22"/>
        </w:rPr>
        <w:t xml:space="preserve">children </w:t>
      </w:r>
      <w:r w:rsidR="00EA6EB2">
        <w:rPr>
          <w:rFonts w:ascii="Trebuchet MS" w:hAnsi="Trebuchet MS"/>
          <w:szCs w:val="22"/>
        </w:rPr>
        <w:t xml:space="preserve">when </w:t>
      </w:r>
      <w:r w:rsidRPr="00B33120">
        <w:rPr>
          <w:rFonts w:ascii="Trebuchet MS" w:hAnsi="Trebuchet MS"/>
          <w:szCs w:val="22"/>
        </w:rPr>
        <w:t xml:space="preserve">working with the </w:t>
      </w:r>
      <w:r w:rsidR="007E135A">
        <w:rPr>
          <w:rFonts w:ascii="Trebuchet MS" w:hAnsi="Trebuchet MS"/>
          <w:szCs w:val="22"/>
        </w:rPr>
        <w:t>foodbank p</w:t>
      </w:r>
      <w:r w:rsidR="00EA6EB2">
        <w:rPr>
          <w:rFonts w:ascii="Trebuchet MS" w:hAnsi="Trebuchet MS"/>
          <w:szCs w:val="22"/>
        </w:rPr>
        <w:t>roject</w:t>
      </w:r>
      <w:r w:rsidRPr="00B33120">
        <w:rPr>
          <w:rFonts w:ascii="Trebuchet MS" w:hAnsi="Trebuchet MS"/>
          <w:szCs w:val="22"/>
        </w:rPr>
        <w:t xml:space="preserve"> will be explained to new workers as part of their induction. </w:t>
      </w:r>
    </w:p>
    <w:p w14:paraId="56AEE8B6" w14:textId="77777777" w:rsidR="00EA7EB1" w:rsidRDefault="00EA7EB1">
      <w:pPr>
        <w:rPr>
          <w:rFonts w:ascii="Trebuchet MS" w:hAnsi="Trebuchet MS"/>
          <w:szCs w:val="22"/>
        </w:rPr>
      </w:pPr>
    </w:p>
    <w:p w14:paraId="0F225F1E" w14:textId="77777777" w:rsidR="00205D2A" w:rsidRDefault="00E114CD">
      <w:pPr>
        <w:rPr>
          <w:rFonts w:ascii="Trebuchet MS" w:hAnsi="Trebuchet MS"/>
          <w:szCs w:val="22"/>
        </w:rPr>
      </w:pPr>
      <w:r>
        <w:rPr>
          <w:rFonts w:ascii="Trebuchet MS" w:hAnsi="Trebuchet MS"/>
          <w:szCs w:val="22"/>
        </w:rPr>
        <w:t>It is the f</w:t>
      </w:r>
      <w:r w:rsidR="00414D4C" w:rsidRPr="00414D4C">
        <w:rPr>
          <w:rFonts w:ascii="Trebuchet MS" w:hAnsi="Trebuchet MS"/>
          <w:szCs w:val="22"/>
        </w:rPr>
        <w:t>oodbank’s policy not to engage in regulated activities (close or personal tasks such as washing, dressing, or accompanying to the lavatory) with vulnerable adults: members of staff and volunteers are therefore ineligible for DBS checks. The DBS advises that further legislative changes will come into force during 2013 and 2014 which will affect the implementation of this policy.</w:t>
      </w:r>
    </w:p>
    <w:p w14:paraId="34A7C2F0" w14:textId="77777777" w:rsidR="00205D2A" w:rsidRPr="00B33120" w:rsidRDefault="00205D2A">
      <w:pPr>
        <w:rPr>
          <w:rFonts w:ascii="Trebuchet MS" w:hAnsi="Trebuchet MS"/>
          <w:szCs w:val="22"/>
        </w:rPr>
      </w:pPr>
    </w:p>
    <w:p w14:paraId="22EE3E24" w14:textId="77777777" w:rsidR="00EA7EB1" w:rsidRPr="005834E1" w:rsidRDefault="0011058C">
      <w:pPr>
        <w:pStyle w:val="Heading1"/>
        <w:rPr>
          <w:rFonts w:ascii="Trebuchet MS" w:hAnsi="Trebuchet MS"/>
          <w:b/>
          <w:sz w:val="24"/>
          <w:szCs w:val="24"/>
        </w:rPr>
      </w:pPr>
      <w:r w:rsidRPr="0011058C">
        <w:rPr>
          <w:rFonts w:ascii="Trebuchet MS" w:hAnsi="Trebuchet MS"/>
          <w:b/>
          <w:sz w:val="24"/>
          <w:szCs w:val="24"/>
        </w:rPr>
        <w:t>Supervision as a means of protection</w:t>
      </w:r>
    </w:p>
    <w:p w14:paraId="28D2B376" w14:textId="77777777" w:rsidR="00EA7EB1" w:rsidRPr="00B33120" w:rsidRDefault="00EA7EB1">
      <w:pPr>
        <w:rPr>
          <w:rFonts w:ascii="Trebuchet MS" w:hAnsi="Trebuchet MS"/>
          <w:szCs w:val="22"/>
        </w:rPr>
      </w:pPr>
    </w:p>
    <w:p w14:paraId="363B7B2D" w14:textId="77777777" w:rsidR="003E5B12" w:rsidRDefault="00EA7EB1" w:rsidP="003E5B12">
      <w:pPr>
        <w:rPr>
          <w:rFonts w:ascii="Trebuchet MS" w:hAnsi="Trebuchet MS"/>
          <w:szCs w:val="22"/>
        </w:rPr>
      </w:pPr>
      <w:r w:rsidRPr="00B33120">
        <w:rPr>
          <w:rFonts w:ascii="Trebuchet MS" w:hAnsi="Trebuchet MS"/>
          <w:szCs w:val="22"/>
        </w:rPr>
        <w:t xml:space="preserve">Regular staff meetings </w:t>
      </w:r>
      <w:r w:rsidR="00EA6EB2">
        <w:rPr>
          <w:rFonts w:ascii="Trebuchet MS" w:hAnsi="Trebuchet MS"/>
          <w:szCs w:val="22"/>
        </w:rPr>
        <w:t xml:space="preserve">should be </w:t>
      </w:r>
      <w:r w:rsidRPr="00B33120">
        <w:rPr>
          <w:rFonts w:ascii="Trebuchet MS" w:hAnsi="Trebuchet MS"/>
          <w:szCs w:val="22"/>
        </w:rPr>
        <w:t xml:space="preserve">held where team </w:t>
      </w:r>
      <w:r w:rsidR="004079E6">
        <w:rPr>
          <w:rFonts w:ascii="Trebuchet MS" w:hAnsi="Trebuchet MS"/>
          <w:szCs w:val="22"/>
        </w:rPr>
        <w:t>leaders</w:t>
      </w:r>
      <w:r w:rsidRPr="00B33120">
        <w:rPr>
          <w:rFonts w:ascii="Trebuchet MS" w:hAnsi="Trebuchet MS"/>
          <w:szCs w:val="22"/>
        </w:rPr>
        <w:t xml:space="preserve"> meet together to </w:t>
      </w:r>
      <w:r w:rsidR="004079E6">
        <w:rPr>
          <w:rFonts w:ascii="Trebuchet MS" w:hAnsi="Trebuchet MS"/>
          <w:szCs w:val="22"/>
        </w:rPr>
        <w:t xml:space="preserve">raise issues about their area of work and discuss them. </w:t>
      </w:r>
      <w:r w:rsidRPr="00B33120">
        <w:rPr>
          <w:rFonts w:ascii="Trebuchet MS" w:hAnsi="Trebuchet MS"/>
          <w:szCs w:val="22"/>
        </w:rPr>
        <w:t xml:space="preserve">When receiving feedback </w:t>
      </w:r>
      <w:r w:rsidR="00EA6EB2">
        <w:rPr>
          <w:rFonts w:ascii="Trebuchet MS" w:hAnsi="Trebuchet MS"/>
          <w:szCs w:val="22"/>
        </w:rPr>
        <w:t>about the</w:t>
      </w:r>
      <w:r w:rsidR="00AB6D0D">
        <w:rPr>
          <w:rFonts w:ascii="Trebuchet MS" w:hAnsi="Trebuchet MS"/>
          <w:szCs w:val="22"/>
        </w:rPr>
        <w:t xml:space="preserve"> </w:t>
      </w:r>
      <w:r w:rsidR="00241048">
        <w:rPr>
          <w:rFonts w:ascii="Trebuchet MS" w:hAnsi="Trebuchet MS"/>
          <w:szCs w:val="22"/>
        </w:rPr>
        <w:t>project</w:t>
      </w:r>
      <w:r w:rsidRPr="00B33120">
        <w:rPr>
          <w:rFonts w:ascii="Trebuchet MS" w:hAnsi="Trebuchet MS"/>
          <w:szCs w:val="22"/>
        </w:rPr>
        <w:t xml:space="preserve">, particular attention should be paid to any situation or suggestion that a </w:t>
      </w:r>
      <w:r w:rsidR="00241048">
        <w:rPr>
          <w:rFonts w:ascii="Trebuchet MS" w:hAnsi="Trebuchet MS"/>
          <w:szCs w:val="22"/>
        </w:rPr>
        <w:t>vulnerable adult</w:t>
      </w:r>
      <w:r w:rsidR="003E5B12">
        <w:rPr>
          <w:rFonts w:ascii="Trebuchet MS" w:hAnsi="Trebuchet MS"/>
          <w:szCs w:val="22"/>
        </w:rPr>
        <w:t xml:space="preserve"> or</w:t>
      </w:r>
      <w:r w:rsidR="00241048">
        <w:rPr>
          <w:rFonts w:ascii="Trebuchet MS" w:hAnsi="Trebuchet MS"/>
          <w:szCs w:val="22"/>
        </w:rPr>
        <w:t xml:space="preserve"> </w:t>
      </w:r>
      <w:r w:rsidRPr="00B33120">
        <w:rPr>
          <w:rFonts w:ascii="Trebuchet MS" w:hAnsi="Trebuchet MS"/>
          <w:szCs w:val="22"/>
        </w:rPr>
        <w:t>child is being either highly favoured or harshly treated, as these are signs of abuse.</w:t>
      </w:r>
    </w:p>
    <w:p w14:paraId="22F147DD" w14:textId="77777777" w:rsidR="003E5B12" w:rsidRDefault="003E5B12" w:rsidP="003E5B12">
      <w:pPr>
        <w:rPr>
          <w:rFonts w:ascii="Trebuchet MS" w:hAnsi="Trebuchet MS"/>
          <w:szCs w:val="22"/>
        </w:rPr>
      </w:pPr>
    </w:p>
    <w:p w14:paraId="1D5EACF3" w14:textId="77777777" w:rsidR="003E5B12" w:rsidRPr="00B33120" w:rsidRDefault="00241048" w:rsidP="003E5B12">
      <w:pPr>
        <w:rPr>
          <w:rFonts w:ascii="Trebuchet MS" w:hAnsi="Trebuchet MS"/>
          <w:szCs w:val="22"/>
        </w:rPr>
      </w:pPr>
      <w:r>
        <w:rPr>
          <w:rFonts w:ascii="Trebuchet MS" w:hAnsi="Trebuchet MS"/>
          <w:szCs w:val="22"/>
        </w:rPr>
        <w:t xml:space="preserve">Within the </w:t>
      </w:r>
      <w:r w:rsidR="00E114CD">
        <w:rPr>
          <w:rFonts w:ascii="Trebuchet MS" w:hAnsi="Trebuchet MS"/>
          <w:szCs w:val="22"/>
        </w:rPr>
        <w:t>foodbank p</w:t>
      </w:r>
      <w:r w:rsidR="00EA6EB2">
        <w:rPr>
          <w:rFonts w:ascii="Trebuchet MS" w:hAnsi="Trebuchet MS"/>
          <w:szCs w:val="22"/>
        </w:rPr>
        <w:t>roject</w:t>
      </w:r>
      <w:r>
        <w:rPr>
          <w:rFonts w:ascii="Trebuchet MS" w:hAnsi="Trebuchet MS"/>
          <w:szCs w:val="22"/>
        </w:rPr>
        <w:t xml:space="preserve"> our main area of concern about protecting people lies with the welfare of </w:t>
      </w:r>
      <w:r w:rsidR="00EA6EB2">
        <w:rPr>
          <w:rFonts w:ascii="Trebuchet MS" w:hAnsi="Trebuchet MS"/>
          <w:szCs w:val="22"/>
        </w:rPr>
        <w:t>any</w:t>
      </w:r>
      <w:r>
        <w:rPr>
          <w:rFonts w:ascii="Trebuchet MS" w:hAnsi="Trebuchet MS"/>
          <w:szCs w:val="22"/>
        </w:rPr>
        <w:t xml:space="preserve"> vulnerable adult supported</w:t>
      </w:r>
      <w:r w:rsidR="004079E6">
        <w:rPr>
          <w:rFonts w:ascii="Trebuchet MS" w:hAnsi="Trebuchet MS"/>
          <w:szCs w:val="22"/>
        </w:rPr>
        <w:t xml:space="preserve"> volunteers. </w:t>
      </w:r>
      <w:r>
        <w:rPr>
          <w:rFonts w:ascii="Trebuchet MS" w:hAnsi="Trebuchet MS"/>
          <w:szCs w:val="22"/>
        </w:rPr>
        <w:t xml:space="preserve"> </w:t>
      </w:r>
      <w:r w:rsidR="003E5B12" w:rsidRPr="00B33120">
        <w:rPr>
          <w:rFonts w:ascii="Trebuchet MS" w:hAnsi="Trebuchet MS"/>
          <w:szCs w:val="22"/>
        </w:rPr>
        <w:t xml:space="preserve">Where possible, line managers should take opportunities to observe those </w:t>
      </w:r>
      <w:r w:rsidR="003E5B12">
        <w:rPr>
          <w:rFonts w:ascii="Trebuchet MS" w:hAnsi="Trebuchet MS"/>
          <w:szCs w:val="22"/>
        </w:rPr>
        <w:t xml:space="preserve">vulnerable adults and children </w:t>
      </w:r>
      <w:r w:rsidR="003E5B12" w:rsidRPr="00B33120">
        <w:rPr>
          <w:rFonts w:ascii="Trebuchet MS" w:hAnsi="Trebuchet MS"/>
          <w:szCs w:val="22"/>
        </w:rPr>
        <w:t>for whom they are responsible</w:t>
      </w:r>
      <w:r w:rsidR="003E5B12">
        <w:rPr>
          <w:rFonts w:ascii="Trebuchet MS" w:hAnsi="Trebuchet MS"/>
          <w:szCs w:val="22"/>
        </w:rPr>
        <w:t>.</w:t>
      </w:r>
    </w:p>
    <w:p w14:paraId="541D9A94" w14:textId="77777777" w:rsidR="00494D96" w:rsidRDefault="00494D96">
      <w:pPr>
        <w:rPr>
          <w:rFonts w:ascii="Trebuchet MS" w:hAnsi="Trebuchet MS"/>
          <w:szCs w:val="22"/>
        </w:rPr>
      </w:pPr>
    </w:p>
    <w:p w14:paraId="0EBFF15E" w14:textId="77777777" w:rsidR="00292E8F" w:rsidRDefault="00292E8F" w:rsidP="007E135A">
      <w:pPr>
        <w:spacing w:after="120"/>
        <w:rPr>
          <w:rFonts w:ascii="Trebuchet MS" w:hAnsi="Trebuchet MS"/>
          <w:szCs w:val="22"/>
        </w:rPr>
      </w:pPr>
    </w:p>
    <w:p w14:paraId="749B4F34" w14:textId="77777777" w:rsidR="00494D96" w:rsidRDefault="00567FB8" w:rsidP="007E135A">
      <w:pPr>
        <w:spacing w:after="120"/>
        <w:rPr>
          <w:rFonts w:ascii="Trebuchet MS" w:hAnsi="Trebuchet MS"/>
          <w:szCs w:val="22"/>
        </w:rPr>
      </w:pPr>
      <w:r>
        <w:rPr>
          <w:rFonts w:ascii="Trebuchet MS" w:hAnsi="Trebuchet MS"/>
          <w:szCs w:val="22"/>
        </w:rPr>
        <w:t>In all recruitment decisions concerning volunteers:</w:t>
      </w:r>
    </w:p>
    <w:p w14:paraId="053A769B" w14:textId="77777777" w:rsidR="00494D96" w:rsidRDefault="00183706" w:rsidP="007E135A">
      <w:pPr>
        <w:rPr>
          <w:rFonts w:ascii="Trebuchet MS" w:hAnsi="Trebuchet MS"/>
          <w:szCs w:val="22"/>
        </w:rPr>
      </w:pPr>
      <w:r>
        <w:rPr>
          <w:rFonts w:ascii="Trebuchet MS" w:hAnsi="Trebuchet MS"/>
          <w:szCs w:val="22"/>
        </w:rPr>
        <w:t>a)   A</w:t>
      </w:r>
      <w:r w:rsidR="005C7DFB">
        <w:rPr>
          <w:rFonts w:ascii="Trebuchet MS" w:hAnsi="Trebuchet MS"/>
          <w:szCs w:val="22"/>
        </w:rPr>
        <w:t xml:space="preserve"> </w:t>
      </w:r>
      <w:r w:rsidR="00EA7EB1" w:rsidRPr="00B33120">
        <w:rPr>
          <w:rFonts w:ascii="Trebuchet MS" w:hAnsi="Trebuchet MS"/>
          <w:szCs w:val="22"/>
        </w:rPr>
        <w:t xml:space="preserve">detailed application form </w:t>
      </w:r>
      <w:r w:rsidR="00567FB8">
        <w:rPr>
          <w:rFonts w:ascii="Trebuchet MS" w:hAnsi="Trebuchet MS"/>
          <w:szCs w:val="22"/>
        </w:rPr>
        <w:t xml:space="preserve">should be </w:t>
      </w:r>
      <w:r w:rsidR="00EA7EB1" w:rsidRPr="00B33120">
        <w:rPr>
          <w:rFonts w:ascii="Trebuchet MS" w:hAnsi="Trebuchet MS"/>
          <w:szCs w:val="22"/>
        </w:rPr>
        <w:t>completed</w:t>
      </w:r>
    </w:p>
    <w:p w14:paraId="2EE4BD66" w14:textId="77777777" w:rsidR="00494D96" w:rsidRDefault="00183706" w:rsidP="007E135A">
      <w:pPr>
        <w:ind w:left="426" w:hanging="426"/>
        <w:rPr>
          <w:rFonts w:ascii="Trebuchet MS" w:hAnsi="Trebuchet MS"/>
          <w:szCs w:val="22"/>
        </w:rPr>
      </w:pPr>
      <w:r>
        <w:rPr>
          <w:rFonts w:ascii="Trebuchet MS" w:hAnsi="Trebuchet MS"/>
          <w:szCs w:val="22"/>
        </w:rPr>
        <w:t xml:space="preserve">b)   </w:t>
      </w:r>
      <w:r w:rsidR="005C7DFB">
        <w:rPr>
          <w:rFonts w:ascii="Trebuchet MS" w:hAnsi="Trebuchet MS"/>
          <w:szCs w:val="22"/>
        </w:rPr>
        <w:t xml:space="preserve">2 </w:t>
      </w:r>
      <w:r w:rsidR="00EA7EB1" w:rsidRPr="00AB6D0D">
        <w:rPr>
          <w:rFonts w:ascii="Trebuchet MS" w:hAnsi="Trebuchet MS"/>
          <w:szCs w:val="22"/>
        </w:rPr>
        <w:t xml:space="preserve">references </w:t>
      </w:r>
      <w:r w:rsidR="00567FB8" w:rsidRPr="00AB6D0D">
        <w:rPr>
          <w:rFonts w:ascii="Trebuchet MS" w:hAnsi="Trebuchet MS"/>
          <w:szCs w:val="22"/>
        </w:rPr>
        <w:t xml:space="preserve">should be taken </w:t>
      </w:r>
      <w:r w:rsidR="006D11DD" w:rsidRPr="00AB6D0D">
        <w:rPr>
          <w:rFonts w:ascii="Trebuchet MS" w:hAnsi="Trebuchet MS"/>
          <w:szCs w:val="22"/>
        </w:rPr>
        <w:t>about the suitability of the applicant for the post being considered</w:t>
      </w:r>
    </w:p>
    <w:p w14:paraId="1842C886" w14:textId="77777777" w:rsidR="007321F1" w:rsidRPr="00183706" w:rsidRDefault="00183706" w:rsidP="007E135A">
      <w:pPr>
        <w:ind w:left="426" w:hanging="426"/>
        <w:rPr>
          <w:rFonts w:ascii="Trebuchet MS" w:hAnsi="Trebuchet MS"/>
          <w:szCs w:val="22"/>
        </w:rPr>
      </w:pPr>
      <w:r>
        <w:rPr>
          <w:rFonts w:ascii="Trebuchet MS" w:hAnsi="Trebuchet MS"/>
          <w:szCs w:val="22"/>
        </w:rPr>
        <w:t xml:space="preserve">c)   </w:t>
      </w:r>
      <w:r w:rsidR="00567FB8" w:rsidRPr="00183706">
        <w:rPr>
          <w:rFonts w:ascii="Trebuchet MS" w:hAnsi="Trebuchet MS"/>
          <w:szCs w:val="22"/>
        </w:rPr>
        <w:t xml:space="preserve">An informal </w:t>
      </w:r>
      <w:r w:rsidR="005C7DFB" w:rsidRPr="00183706">
        <w:rPr>
          <w:rFonts w:ascii="Trebuchet MS" w:hAnsi="Trebuchet MS"/>
          <w:szCs w:val="22"/>
        </w:rPr>
        <w:t>int</w:t>
      </w:r>
      <w:r w:rsidR="00EA7EB1" w:rsidRPr="00183706">
        <w:rPr>
          <w:rFonts w:ascii="Trebuchet MS" w:hAnsi="Trebuchet MS"/>
          <w:szCs w:val="22"/>
        </w:rPr>
        <w:t xml:space="preserve">erview will </w:t>
      </w:r>
      <w:r w:rsidR="00567FB8" w:rsidRPr="00183706">
        <w:rPr>
          <w:rFonts w:ascii="Trebuchet MS" w:hAnsi="Trebuchet MS"/>
          <w:szCs w:val="22"/>
        </w:rPr>
        <w:t>provide</w:t>
      </w:r>
      <w:r w:rsidR="00EA7EB1" w:rsidRPr="00183706">
        <w:rPr>
          <w:rFonts w:ascii="Trebuchet MS" w:hAnsi="Trebuchet MS"/>
          <w:szCs w:val="22"/>
        </w:rPr>
        <w:t xml:space="preserve"> an extended conversation to allow an</w:t>
      </w:r>
      <w:r w:rsidR="00880744" w:rsidRPr="00183706">
        <w:rPr>
          <w:rFonts w:ascii="Trebuchet MS" w:hAnsi="Trebuchet MS"/>
          <w:szCs w:val="22"/>
        </w:rPr>
        <w:t xml:space="preserve"> </w:t>
      </w:r>
      <w:r w:rsidR="00EA7EB1" w:rsidRPr="00183706">
        <w:rPr>
          <w:rFonts w:ascii="Trebuchet MS" w:hAnsi="Trebuchet MS"/>
          <w:szCs w:val="22"/>
        </w:rPr>
        <w:t xml:space="preserve">opportunity to explore in </w:t>
      </w:r>
      <w:r w:rsidR="00CF0EBC">
        <w:rPr>
          <w:rFonts w:ascii="Trebuchet MS" w:hAnsi="Trebuchet MS"/>
          <w:szCs w:val="22"/>
        </w:rPr>
        <w:t>more detail</w:t>
      </w:r>
      <w:r w:rsidR="00EA7EB1" w:rsidRPr="00183706">
        <w:rPr>
          <w:rFonts w:ascii="Trebuchet MS" w:hAnsi="Trebuchet MS"/>
          <w:szCs w:val="22"/>
        </w:rPr>
        <w:t xml:space="preserve"> the applicant</w:t>
      </w:r>
      <w:r w:rsidR="005834E1" w:rsidRPr="00183706">
        <w:rPr>
          <w:rFonts w:ascii="Trebuchet MS" w:hAnsi="Trebuchet MS"/>
          <w:szCs w:val="22"/>
        </w:rPr>
        <w:t>’</w:t>
      </w:r>
      <w:r w:rsidR="00EA7EB1" w:rsidRPr="00183706">
        <w:rPr>
          <w:rFonts w:ascii="Trebuchet MS" w:hAnsi="Trebuchet MS"/>
          <w:szCs w:val="22"/>
        </w:rPr>
        <w:t xml:space="preserve">s </w:t>
      </w:r>
      <w:r w:rsidR="006D11DD" w:rsidRPr="00183706">
        <w:rPr>
          <w:rFonts w:ascii="Trebuchet MS" w:hAnsi="Trebuchet MS"/>
          <w:szCs w:val="22"/>
        </w:rPr>
        <w:t>experience and motivation for volunteering</w:t>
      </w:r>
      <w:r w:rsidR="007321F1" w:rsidRPr="00183706">
        <w:rPr>
          <w:rFonts w:ascii="Trebuchet MS" w:hAnsi="Trebuchet MS"/>
          <w:sz w:val="24"/>
          <w:szCs w:val="22"/>
        </w:rPr>
        <w:t xml:space="preserve"> </w:t>
      </w:r>
    </w:p>
    <w:p w14:paraId="551387AF" w14:textId="77777777" w:rsidR="007321F1" w:rsidRDefault="007321F1" w:rsidP="00B40868">
      <w:pPr>
        <w:pStyle w:val="BodyText3"/>
        <w:rPr>
          <w:rFonts w:ascii="Trebuchet MS" w:hAnsi="Trebuchet MS"/>
          <w:sz w:val="24"/>
          <w:szCs w:val="22"/>
        </w:rPr>
      </w:pPr>
    </w:p>
    <w:p w14:paraId="69491798" w14:textId="77777777" w:rsidR="00183706" w:rsidRDefault="00183706" w:rsidP="00B40868">
      <w:pPr>
        <w:pStyle w:val="BodyText3"/>
        <w:rPr>
          <w:rFonts w:ascii="Trebuchet MS" w:hAnsi="Trebuchet MS"/>
          <w:sz w:val="24"/>
          <w:szCs w:val="22"/>
        </w:rPr>
      </w:pPr>
    </w:p>
    <w:p w14:paraId="341B05F3" w14:textId="77777777" w:rsidR="00EA7EB1" w:rsidRPr="00567FB8" w:rsidRDefault="007321F1" w:rsidP="00B40868">
      <w:pPr>
        <w:pStyle w:val="BodyText3"/>
        <w:rPr>
          <w:rFonts w:ascii="Trebuchet MS" w:hAnsi="Trebuchet MS"/>
          <w:sz w:val="24"/>
          <w:szCs w:val="22"/>
        </w:rPr>
      </w:pPr>
      <w:r>
        <w:rPr>
          <w:rFonts w:ascii="Trebuchet MS" w:hAnsi="Trebuchet MS"/>
          <w:sz w:val="24"/>
          <w:szCs w:val="22"/>
        </w:rPr>
        <w:t>Criminal</w:t>
      </w:r>
      <w:r w:rsidR="0011058C" w:rsidRPr="00567FB8">
        <w:rPr>
          <w:rFonts w:ascii="Trebuchet MS" w:hAnsi="Trebuchet MS"/>
          <w:sz w:val="24"/>
          <w:szCs w:val="22"/>
        </w:rPr>
        <w:t xml:space="preserve"> convictions</w:t>
      </w:r>
    </w:p>
    <w:p w14:paraId="0BC00C0E" w14:textId="77777777" w:rsidR="00421E7B" w:rsidRPr="00A34AC4" w:rsidRDefault="00421E7B" w:rsidP="00976DF1">
      <w:pPr>
        <w:pStyle w:val="BodyText"/>
        <w:ind w:left="720"/>
        <w:jc w:val="both"/>
        <w:rPr>
          <w:rFonts w:ascii="Trebuchet MS" w:hAnsi="Trebuchet MS"/>
          <w:szCs w:val="22"/>
        </w:rPr>
      </w:pPr>
      <w:r w:rsidRPr="00567FB8">
        <w:rPr>
          <w:rFonts w:ascii="Trebuchet MS" w:hAnsi="Trebuchet MS" w:cs="Arial"/>
          <w:sz w:val="20"/>
          <w:szCs w:val="22"/>
        </w:rPr>
        <w:t> </w:t>
      </w:r>
      <w:r w:rsidR="00B40868" w:rsidRPr="00B40868">
        <w:rPr>
          <w:rFonts w:ascii="Trebuchet MS" w:hAnsi="Trebuchet MS" w:cs="Arial"/>
          <w:b w:val="0"/>
          <w:bCs/>
          <w:szCs w:val="22"/>
        </w:rPr>
        <w:t>  </w:t>
      </w:r>
      <w:r>
        <w:rPr>
          <w:rFonts w:ascii="Arial" w:hAnsi="Arial" w:cs="Arial"/>
          <w:sz w:val="20"/>
        </w:rPr>
        <w:t> </w:t>
      </w:r>
    </w:p>
    <w:p w14:paraId="619B2138" w14:textId="77777777" w:rsidR="00421E7B" w:rsidRDefault="00B40868">
      <w:pPr>
        <w:rPr>
          <w:rFonts w:ascii="Trebuchet MS" w:hAnsi="Trebuchet MS"/>
          <w:szCs w:val="22"/>
        </w:rPr>
      </w:pPr>
      <w:r>
        <w:rPr>
          <w:rFonts w:ascii="Trebuchet MS" w:hAnsi="Trebuchet MS"/>
          <w:szCs w:val="22"/>
        </w:rPr>
        <w:t xml:space="preserve">All volunteers must complete a volunteer application form before commencing work at </w:t>
      </w:r>
      <w:r w:rsidR="00AF7AAA">
        <w:rPr>
          <w:rFonts w:ascii="Trebuchet MS" w:hAnsi="Trebuchet MS"/>
          <w:szCs w:val="22"/>
        </w:rPr>
        <w:t>t</w:t>
      </w:r>
      <w:r>
        <w:rPr>
          <w:rFonts w:ascii="Trebuchet MS" w:hAnsi="Trebuchet MS"/>
          <w:szCs w:val="22"/>
        </w:rPr>
        <w:t xml:space="preserve">he </w:t>
      </w:r>
      <w:r w:rsidR="00E114CD">
        <w:rPr>
          <w:rFonts w:ascii="Trebuchet MS" w:hAnsi="Trebuchet MS"/>
          <w:szCs w:val="22"/>
        </w:rPr>
        <w:t>foodbank p</w:t>
      </w:r>
      <w:r w:rsidR="00AF7AAA">
        <w:rPr>
          <w:rFonts w:ascii="Trebuchet MS" w:hAnsi="Trebuchet MS"/>
          <w:szCs w:val="22"/>
        </w:rPr>
        <w:t>roject.</w:t>
      </w:r>
      <w:r w:rsidR="00183706">
        <w:rPr>
          <w:rFonts w:ascii="Trebuchet MS" w:hAnsi="Trebuchet MS"/>
          <w:szCs w:val="22"/>
        </w:rPr>
        <w:t xml:space="preserve"> </w:t>
      </w:r>
      <w:r w:rsidR="00AF7AAA">
        <w:rPr>
          <w:rFonts w:ascii="Trebuchet MS" w:hAnsi="Trebuchet MS"/>
          <w:szCs w:val="22"/>
        </w:rPr>
        <w:t xml:space="preserve"> </w:t>
      </w:r>
      <w:r>
        <w:rPr>
          <w:rFonts w:ascii="Trebuchet MS" w:hAnsi="Trebuchet MS"/>
          <w:szCs w:val="22"/>
        </w:rPr>
        <w:t xml:space="preserve">Details of criminal convictions </w:t>
      </w:r>
      <w:r w:rsidR="00A34AC4">
        <w:rPr>
          <w:rFonts w:ascii="Trebuchet MS" w:hAnsi="Trebuchet MS"/>
          <w:szCs w:val="22"/>
        </w:rPr>
        <w:t xml:space="preserve">(except those ‘spent’ under the Rehabilitation of Offenders Act 1974) </w:t>
      </w:r>
      <w:r>
        <w:rPr>
          <w:rFonts w:ascii="Trebuchet MS" w:hAnsi="Trebuchet MS"/>
          <w:szCs w:val="22"/>
        </w:rPr>
        <w:t>must be provided so an adequate risk assessment can be undertaken. (The</w:t>
      </w:r>
      <w:r w:rsidR="007E135A">
        <w:rPr>
          <w:rFonts w:ascii="Trebuchet MS" w:hAnsi="Trebuchet MS"/>
          <w:szCs w:val="22"/>
        </w:rPr>
        <w:t xml:space="preserve"> foodbank p</w:t>
      </w:r>
      <w:r w:rsidR="00AF7AAA">
        <w:rPr>
          <w:rFonts w:ascii="Trebuchet MS" w:hAnsi="Trebuchet MS"/>
          <w:szCs w:val="22"/>
        </w:rPr>
        <w:t>roject</w:t>
      </w:r>
      <w:r>
        <w:rPr>
          <w:rFonts w:ascii="Trebuchet MS" w:hAnsi="Trebuchet MS"/>
          <w:szCs w:val="22"/>
        </w:rPr>
        <w:t xml:space="preserve"> reserves the right to dismiss a volunteer and/or ban them from the property should they feel it is necessary.)</w:t>
      </w:r>
    </w:p>
    <w:p w14:paraId="17563AA9" w14:textId="77777777" w:rsidR="005F5548" w:rsidRDefault="005F5548">
      <w:pPr>
        <w:rPr>
          <w:rFonts w:ascii="Trebuchet MS" w:hAnsi="Trebuchet MS"/>
          <w:szCs w:val="22"/>
        </w:rPr>
      </w:pPr>
    </w:p>
    <w:p w14:paraId="62152CA6" w14:textId="77777777" w:rsidR="003C03D2" w:rsidRPr="00B33120" w:rsidRDefault="003C03D2">
      <w:pPr>
        <w:rPr>
          <w:rFonts w:ascii="Trebuchet MS" w:hAnsi="Trebuchet MS"/>
          <w:szCs w:val="22"/>
        </w:rPr>
      </w:pPr>
    </w:p>
    <w:p w14:paraId="615ED28A" w14:textId="77777777" w:rsidR="00EA7EB1" w:rsidRPr="00C667C9" w:rsidRDefault="0011058C">
      <w:pPr>
        <w:pStyle w:val="Heading1"/>
        <w:rPr>
          <w:rFonts w:ascii="Trebuchet MS" w:hAnsi="Trebuchet MS"/>
          <w:b/>
          <w:sz w:val="24"/>
          <w:szCs w:val="24"/>
        </w:rPr>
      </w:pPr>
      <w:r w:rsidRPr="0011058C">
        <w:rPr>
          <w:rFonts w:ascii="Trebuchet MS" w:hAnsi="Trebuchet MS"/>
          <w:b/>
          <w:sz w:val="24"/>
          <w:szCs w:val="24"/>
        </w:rPr>
        <w:t xml:space="preserve">Training </w:t>
      </w:r>
    </w:p>
    <w:p w14:paraId="0DBFEA1A" w14:textId="77777777" w:rsidR="003E5B12" w:rsidRDefault="003E5B12" w:rsidP="003E5B12">
      <w:pPr>
        <w:rPr>
          <w:rFonts w:ascii="Trebuchet MS" w:hAnsi="Trebuchet MS"/>
          <w:szCs w:val="22"/>
        </w:rPr>
      </w:pPr>
    </w:p>
    <w:p w14:paraId="1684A57D" w14:textId="77777777" w:rsidR="00EA7EB1" w:rsidRPr="00B33120" w:rsidRDefault="00EA7EB1" w:rsidP="003E5B12">
      <w:pPr>
        <w:rPr>
          <w:rFonts w:ascii="Trebuchet MS" w:hAnsi="Trebuchet MS"/>
          <w:szCs w:val="22"/>
        </w:rPr>
      </w:pPr>
      <w:r w:rsidRPr="00B33120">
        <w:rPr>
          <w:rFonts w:ascii="Trebuchet MS" w:hAnsi="Trebuchet MS"/>
          <w:szCs w:val="22"/>
        </w:rPr>
        <w:t xml:space="preserve">Training in the prevention of abuse and the action to take if abuse occurs should be included as part of the Training Programme for the </w:t>
      </w:r>
      <w:r w:rsidR="007E135A">
        <w:rPr>
          <w:rFonts w:ascii="Trebuchet MS" w:hAnsi="Trebuchet MS"/>
          <w:szCs w:val="22"/>
        </w:rPr>
        <w:t>f</w:t>
      </w:r>
      <w:r w:rsidR="00567FB8">
        <w:rPr>
          <w:rFonts w:ascii="Trebuchet MS" w:hAnsi="Trebuchet MS"/>
          <w:szCs w:val="22"/>
        </w:rPr>
        <w:t>ood</w:t>
      </w:r>
      <w:r w:rsidR="007E135A">
        <w:rPr>
          <w:rFonts w:ascii="Trebuchet MS" w:hAnsi="Trebuchet MS"/>
          <w:szCs w:val="22"/>
        </w:rPr>
        <w:t>bank p</w:t>
      </w:r>
      <w:r w:rsidR="00567FB8">
        <w:rPr>
          <w:rFonts w:ascii="Trebuchet MS" w:hAnsi="Trebuchet MS"/>
          <w:szCs w:val="22"/>
        </w:rPr>
        <w:t>roject and can normally be accessed free of charge via the local authority.</w:t>
      </w:r>
      <w:r w:rsidR="00183706">
        <w:rPr>
          <w:rFonts w:ascii="Trebuchet MS" w:hAnsi="Trebuchet MS"/>
          <w:szCs w:val="22"/>
        </w:rPr>
        <w:t xml:space="preserve"> </w:t>
      </w:r>
      <w:r w:rsidR="00183706" w:rsidRPr="00B33120" w:rsidDel="00183706">
        <w:rPr>
          <w:rFonts w:ascii="Trebuchet MS" w:hAnsi="Trebuchet MS"/>
          <w:szCs w:val="22"/>
        </w:rPr>
        <w:t xml:space="preserve"> </w:t>
      </w:r>
      <w:r w:rsidR="00567FB8">
        <w:rPr>
          <w:rFonts w:ascii="Trebuchet MS" w:hAnsi="Trebuchet MS"/>
          <w:szCs w:val="22"/>
        </w:rPr>
        <w:t>Further guidelines concerning the safeguarding</w:t>
      </w:r>
      <w:r w:rsidR="006D11DD">
        <w:rPr>
          <w:rFonts w:ascii="Trebuchet MS" w:hAnsi="Trebuchet MS"/>
          <w:szCs w:val="22"/>
        </w:rPr>
        <w:t xml:space="preserve"> policies of your local council can also be obtained free of charge and a copy should be kept available as a reference.</w:t>
      </w:r>
    </w:p>
    <w:p w14:paraId="79CD6F2B" w14:textId="77777777" w:rsidR="00EA7EB1" w:rsidRPr="00B33120" w:rsidRDefault="00EA7EB1">
      <w:pPr>
        <w:rPr>
          <w:rFonts w:ascii="Trebuchet MS" w:hAnsi="Trebuchet MS"/>
          <w:szCs w:val="22"/>
        </w:rPr>
      </w:pPr>
    </w:p>
    <w:p w14:paraId="592EBEC1" w14:textId="77777777" w:rsidR="00EA7EB1" w:rsidRPr="00B33120" w:rsidRDefault="00EA7EB1" w:rsidP="00880744">
      <w:pPr>
        <w:rPr>
          <w:rFonts w:ascii="Trebuchet MS" w:hAnsi="Trebuchet MS"/>
          <w:szCs w:val="22"/>
        </w:rPr>
      </w:pPr>
      <w:r w:rsidRPr="00B33120">
        <w:rPr>
          <w:rFonts w:ascii="Trebuchet MS" w:hAnsi="Trebuchet MS"/>
          <w:szCs w:val="22"/>
        </w:rPr>
        <w:t>It should be noted that it is insufficient to give workers guidelines without equipping them with the skills and knowledge to carry them out.</w:t>
      </w:r>
    </w:p>
    <w:p w14:paraId="7158CEF2" w14:textId="77777777" w:rsidR="00EA7EB1" w:rsidRPr="00B33120" w:rsidRDefault="00EA7EB1">
      <w:pPr>
        <w:rPr>
          <w:rFonts w:ascii="Trebuchet MS" w:hAnsi="Trebuchet MS"/>
          <w:szCs w:val="22"/>
        </w:rPr>
      </w:pPr>
    </w:p>
    <w:p w14:paraId="77081C23" w14:textId="77777777" w:rsidR="00A11A54" w:rsidRPr="00C667C9" w:rsidRDefault="0011058C" w:rsidP="00880744">
      <w:pPr>
        <w:rPr>
          <w:rFonts w:ascii="Trebuchet MS" w:hAnsi="Trebuchet MS"/>
          <w:b/>
          <w:sz w:val="24"/>
          <w:szCs w:val="24"/>
          <w:u w:val="single"/>
        </w:rPr>
      </w:pPr>
      <w:r w:rsidRPr="0011058C">
        <w:rPr>
          <w:rFonts w:ascii="Trebuchet MS" w:hAnsi="Trebuchet MS"/>
          <w:b/>
          <w:sz w:val="24"/>
          <w:szCs w:val="24"/>
          <w:u w:val="single"/>
        </w:rPr>
        <w:t>General</w:t>
      </w:r>
    </w:p>
    <w:p w14:paraId="0D2C5F3B" w14:textId="77777777" w:rsidR="00A11A54" w:rsidRDefault="00A11A54" w:rsidP="00880744">
      <w:pPr>
        <w:rPr>
          <w:rFonts w:ascii="Trebuchet MS" w:hAnsi="Trebuchet MS"/>
          <w:szCs w:val="22"/>
        </w:rPr>
      </w:pPr>
    </w:p>
    <w:p w14:paraId="7A4E1F4A" w14:textId="77777777" w:rsidR="00EA7EB1" w:rsidRPr="00B33120" w:rsidRDefault="00EA7EB1" w:rsidP="00880744">
      <w:pPr>
        <w:rPr>
          <w:rFonts w:ascii="Trebuchet MS" w:hAnsi="Trebuchet MS"/>
          <w:szCs w:val="22"/>
        </w:rPr>
      </w:pPr>
      <w:r w:rsidRPr="00B33120">
        <w:rPr>
          <w:rFonts w:ascii="Trebuchet MS" w:hAnsi="Trebuchet MS"/>
          <w:szCs w:val="22"/>
        </w:rPr>
        <w:t xml:space="preserve">All workers driving any vehicle which transports </w:t>
      </w:r>
      <w:r w:rsidR="00A11A54">
        <w:rPr>
          <w:rFonts w:ascii="Trebuchet MS" w:hAnsi="Trebuchet MS"/>
          <w:szCs w:val="22"/>
        </w:rPr>
        <w:t xml:space="preserve">vulnerable adults and/or </w:t>
      </w:r>
      <w:r w:rsidRPr="00B33120">
        <w:rPr>
          <w:rFonts w:ascii="Trebuchet MS" w:hAnsi="Trebuchet MS"/>
          <w:szCs w:val="22"/>
        </w:rPr>
        <w:t>children must hold a valid driver’s licence for the type/class of vehicle they are driving.</w:t>
      </w:r>
    </w:p>
    <w:p w14:paraId="22135751" w14:textId="77777777" w:rsidR="00EA7EB1" w:rsidRPr="00B33120" w:rsidRDefault="00EA7EB1">
      <w:pPr>
        <w:rPr>
          <w:rFonts w:ascii="Trebuchet MS" w:hAnsi="Trebuchet MS"/>
          <w:szCs w:val="22"/>
        </w:rPr>
      </w:pPr>
    </w:p>
    <w:p w14:paraId="5B097499" w14:textId="77777777" w:rsidR="00EA7EB1" w:rsidRPr="00B33120" w:rsidRDefault="00EA7EB1" w:rsidP="00880744">
      <w:pPr>
        <w:rPr>
          <w:rFonts w:ascii="Trebuchet MS" w:hAnsi="Trebuchet MS"/>
          <w:szCs w:val="22"/>
        </w:rPr>
      </w:pPr>
      <w:r w:rsidRPr="00B33120">
        <w:rPr>
          <w:rFonts w:ascii="Trebuchet MS" w:hAnsi="Trebuchet MS"/>
          <w:szCs w:val="22"/>
        </w:rPr>
        <w:t xml:space="preserve">All vehicles used in the transportation of </w:t>
      </w:r>
      <w:r w:rsidR="00A11A54">
        <w:rPr>
          <w:rFonts w:ascii="Trebuchet MS" w:hAnsi="Trebuchet MS"/>
          <w:szCs w:val="22"/>
        </w:rPr>
        <w:t xml:space="preserve">vulnerable adults and/or </w:t>
      </w:r>
      <w:r w:rsidRPr="00B33120">
        <w:rPr>
          <w:rFonts w:ascii="Trebuchet MS" w:hAnsi="Trebuchet MS"/>
          <w:szCs w:val="22"/>
        </w:rPr>
        <w:t>children</w:t>
      </w:r>
      <w:r w:rsidR="00A11A54">
        <w:rPr>
          <w:rFonts w:ascii="Trebuchet MS" w:hAnsi="Trebuchet MS"/>
          <w:szCs w:val="22"/>
        </w:rPr>
        <w:t xml:space="preserve"> </w:t>
      </w:r>
      <w:r w:rsidRPr="00B33120">
        <w:rPr>
          <w:rFonts w:ascii="Trebuchet MS" w:hAnsi="Trebuchet MS"/>
          <w:szCs w:val="22"/>
        </w:rPr>
        <w:t>must have a valid road fund licence, be appropriately insured, have a valid M</w:t>
      </w:r>
      <w:r w:rsidR="00260B58">
        <w:rPr>
          <w:rFonts w:ascii="Trebuchet MS" w:hAnsi="Trebuchet MS"/>
          <w:szCs w:val="22"/>
        </w:rPr>
        <w:t>O</w:t>
      </w:r>
      <w:r w:rsidRPr="00B33120">
        <w:rPr>
          <w:rFonts w:ascii="Trebuchet MS" w:hAnsi="Trebuchet MS"/>
          <w:szCs w:val="22"/>
        </w:rPr>
        <w:t>T certificate and comply with all appropriate legislation and regulations. Seat sharing is not permitted and seat belts must be worn.</w:t>
      </w:r>
    </w:p>
    <w:p w14:paraId="14CAF7F0" w14:textId="77777777" w:rsidR="000D46E7" w:rsidRDefault="000D46E7">
      <w:pPr>
        <w:rPr>
          <w:rFonts w:ascii="Trebuchet MS" w:hAnsi="Trebuchet MS"/>
        </w:rPr>
      </w:pPr>
    </w:p>
    <w:p w14:paraId="49966A4F" w14:textId="77777777" w:rsidR="000D46E7" w:rsidRPr="000D46E7" w:rsidRDefault="0011058C">
      <w:pPr>
        <w:rPr>
          <w:rFonts w:ascii="Trebuchet MS" w:hAnsi="Trebuchet MS"/>
          <w:b/>
          <w:sz w:val="24"/>
          <w:szCs w:val="24"/>
          <w:u w:val="single"/>
        </w:rPr>
      </w:pPr>
      <w:r w:rsidRPr="0011058C">
        <w:rPr>
          <w:rFonts w:ascii="Trebuchet MS" w:hAnsi="Trebuchet MS"/>
          <w:b/>
          <w:sz w:val="24"/>
          <w:szCs w:val="24"/>
          <w:u w:val="single"/>
        </w:rPr>
        <w:t>Review</w:t>
      </w:r>
    </w:p>
    <w:p w14:paraId="2A79346A" w14:textId="77777777" w:rsidR="000D46E7" w:rsidRDefault="000D46E7">
      <w:pPr>
        <w:rPr>
          <w:rFonts w:ascii="Trebuchet MS" w:hAnsi="Trebuchet MS"/>
        </w:rPr>
      </w:pPr>
    </w:p>
    <w:p w14:paraId="06DC8693" w14:textId="77777777" w:rsidR="000D46E7" w:rsidRDefault="000D46E7">
      <w:pPr>
        <w:rPr>
          <w:rFonts w:ascii="Trebuchet MS" w:hAnsi="Trebuchet MS"/>
        </w:rPr>
      </w:pPr>
      <w:r>
        <w:rPr>
          <w:rFonts w:ascii="Trebuchet MS" w:hAnsi="Trebuchet MS"/>
        </w:rPr>
        <w:t>This policy and its implementation will be reviewed at least annually and whenever there are any legislative changes or amendments to guidance issued by relevant statutory bodies.</w:t>
      </w:r>
    </w:p>
    <w:p w14:paraId="5523747E" w14:textId="77777777" w:rsidR="000D46E7" w:rsidRDefault="000D46E7">
      <w:pPr>
        <w:rPr>
          <w:rFonts w:ascii="Trebuchet MS" w:hAnsi="Trebuchet MS"/>
        </w:rPr>
      </w:pPr>
    </w:p>
    <w:p w14:paraId="4C38DD5D" w14:textId="30FB3199" w:rsidR="000D46E7" w:rsidRPr="000D46E7" w:rsidRDefault="000D46E7">
      <w:pPr>
        <w:rPr>
          <w:rFonts w:ascii="Trebuchet MS" w:hAnsi="Trebuchet MS"/>
          <w:b/>
          <w:sz w:val="24"/>
          <w:szCs w:val="24"/>
          <w:u w:val="single"/>
        </w:rPr>
      </w:pPr>
    </w:p>
    <w:p w14:paraId="3C911F96" w14:textId="77777777" w:rsidR="000D46E7" w:rsidRDefault="000D46E7">
      <w:pPr>
        <w:rPr>
          <w:rFonts w:ascii="Trebuchet MS" w:hAnsi="Trebuchet MS"/>
        </w:rPr>
      </w:pPr>
    </w:p>
    <w:p w14:paraId="3D65C613" w14:textId="522357B4" w:rsidR="000B2FA9" w:rsidRPr="005F5548" w:rsidRDefault="000D46E7">
      <w:pPr>
        <w:rPr>
          <w:rFonts w:ascii="Trebuchet MS" w:hAnsi="Trebuchet MS"/>
        </w:rPr>
      </w:pPr>
      <w:r>
        <w:rPr>
          <w:rFonts w:ascii="Trebuchet MS" w:hAnsi="Trebuchet MS"/>
        </w:rPr>
        <w:t xml:space="preserve"> </w:t>
      </w:r>
      <w:r w:rsidR="00975E9B">
        <w:rPr>
          <w:rFonts w:ascii="Trebuchet MS" w:hAnsi="Trebuchet MS"/>
        </w:rPr>
        <w:t>October 2021</w:t>
      </w:r>
    </w:p>
    <w:sectPr w:rsidR="000B2FA9" w:rsidRPr="005F5548" w:rsidSect="00974463">
      <w:headerReference w:type="even" r:id="rId10"/>
      <w:headerReference w:type="default" r:id="rId11"/>
      <w:footerReference w:type="even" r:id="rId12"/>
      <w:footerReference w:type="default" r:id="rId13"/>
      <w:headerReference w:type="first" r:id="rId14"/>
      <w:footerReference w:type="first" r:id="rId15"/>
      <w:pgSz w:w="11907" w:h="16840" w:code="9"/>
      <w:pgMar w:top="1135" w:right="1440" w:bottom="993" w:left="144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5D57E" w14:textId="77777777" w:rsidR="00341E72" w:rsidRDefault="00341E72">
      <w:r>
        <w:separator/>
      </w:r>
    </w:p>
  </w:endnote>
  <w:endnote w:type="continuationSeparator" w:id="0">
    <w:p w14:paraId="5775E71B" w14:textId="77777777" w:rsidR="00341E72" w:rsidRDefault="0034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ITC Officina Sans">
    <w:altName w:val="HP Simplifie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Garamond-Light">
    <w:panose1 w:val="00000000000000000000"/>
    <w:charset w:val="00"/>
    <w:family w:val="roman"/>
    <w:notTrueType/>
    <w:pitch w:val="default"/>
    <w:sig w:usb0="00000003" w:usb1="00000000" w:usb2="00000000" w:usb3="00000000" w:csb0="00000001" w:csb1="00000000"/>
  </w:font>
  <w:font w:name="Garamond-Book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3E79" w14:textId="77777777" w:rsidR="004279A8" w:rsidRDefault="004279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264C" w14:textId="0FAB0FB8" w:rsidR="00974463" w:rsidRPr="004A5A03" w:rsidRDefault="00974463" w:rsidP="00974463">
    <w:pPr>
      <w:pStyle w:val="Footer"/>
      <w:jc w:val="center"/>
      <w:rPr>
        <w:rFonts w:ascii="Trebuchet MS" w:hAnsi="Trebuchet MS"/>
        <w:sz w:val="16"/>
      </w:rPr>
    </w:pPr>
    <w:r w:rsidRPr="004A5A03">
      <w:rPr>
        <w:rFonts w:ascii="Trebuchet MS" w:hAnsi="Trebuchet MS"/>
        <w:sz w:val="16"/>
      </w:rPr>
      <w:t xml:space="preserve">Registered Charity Number: </w:t>
    </w:r>
    <w:r>
      <w:t>11</w:t>
    </w:r>
    <w:r w:rsidR="004279A8">
      <w:t>84482</w:t>
    </w:r>
    <w:r>
      <w:t xml:space="preserve">  </w:t>
    </w:r>
    <w:r w:rsidRPr="004A5A03">
      <w:rPr>
        <w:rFonts w:ascii="Trebuchet MS" w:hAnsi="Trebuchet MS"/>
        <w:sz w:val="16"/>
      </w:rPr>
      <w:t>Registered in England &amp; Wales</w:t>
    </w:r>
  </w:p>
  <w:p w14:paraId="4F6524C6" w14:textId="77777777" w:rsidR="00974463" w:rsidRDefault="00974463">
    <w:pPr>
      <w:pStyle w:val="Footer"/>
    </w:pPr>
  </w:p>
  <w:p w14:paraId="7640A0BC" w14:textId="77777777" w:rsidR="00D922C0" w:rsidRPr="00880744" w:rsidRDefault="00D922C0">
    <w:pPr>
      <w:pStyle w:val="Footer"/>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A091E" w14:textId="77777777" w:rsidR="004279A8" w:rsidRDefault="00427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1E696" w14:textId="77777777" w:rsidR="00341E72" w:rsidRDefault="00341E72">
      <w:r>
        <w:separator/>
      </w:r>
    </w:p>
  </w:footnote>
  <w:footnote w:type="continuationSeparator" w:id="0">
    <w:p w14:paraId="594EA469" w14:textId="77777777" w:rsidR="00341E72" w:rsidRDefault="00341E72">
      <w:r>
        <w:continuationSeparator/>
      </w:r>
    </w:p>
  </w:footnote>
  <w:footnote w:id="1">
    <w:p w14:paraId="49AD272D" w14:textId="77777777" w:rsidR="00D922C0" w:rsidRDefault="00D922C0" w:rsidP="00581ACE">
      <w:pPr>
        <w:autoSpaceDE w:val="0"/>
        <w:autoSpaceDN w:val="0"/>
        <w:adjustRightInd w:val="0"/>
      </w:pPr>
      <w:r>
        <w:rPr>
          <w:rStyle w:val="FootnoteReference"/>
        </w:rPr>
        <w:footnoteRef/>
      </w:r>
      <w:r>
        <w:t xml:space="preserve"> </w:t>
      </w:r>
      <w:r w:rsidRPr="00375610">
        <w:rPr>
          <w:rFonts w:ascii="Trebuchet MS" w:hAnsi="Trebuchet MS"/>
          <w:sz w:val="16"/>
          <w:szCs w:val="16"/>
        </w:rPr>
        <w:t xml:space="preserve">March </w:t>
      </w:r>
      <w:r w:rsidRPr="00375610">
        <w:rPr>
          <w:rFonts w:ascii="Trebuchet MS" w:hAnsi="Trebuchet MS" w:cs="Garamond-Light"/>
          <w:sz w:val="16"/>
          <w:szCs w:val="16"/>
        </w:rPr>
        <w:t>2000</w:t>
      </w:r>
      <w:r>
        <w:rPr>
          <w:rFonts w:ascii="Trebuchet MS" w:hAnsi="Trebuchet MS" w:cs="Garamond-Light"/>
          <w:sz w:val="16"/>
          <w:szCs w:val="16"/>
        </w:rPr>
        <w:t>. ‘</w:t>
      </w:r>
      <w:r w:rsidRPr="00375610">
        <w:rPr>
          <w:rFonts w:ascii="Trebuchet MS" w:hAnsi="Trebuchet MS"/>
          <w:sz w:val="16"/>
          <w:szCs w:val="16"/>
        </w:rPr>
        <w:t>No secrets: guidance on developing and implementing multi-agency policies and procedures to protect vulnerable adults from abuse</w:t>
      </w:r>
      <w:r>
        <w:rPr>
          <w:rFonts w:ascii="Trebuchet MS" w:hAnsi="Trebuchet MS"/>
          <w:sz w:val="16"/>
          <w:szCs w:val="16"/>
        </w:rPr>
        <w:t>’, Department of Health. (</w:t>
      </w:r>
      <w:r w:rsidRPr="00375610">
        <w:rPr>
          <w:rFonts w:ascii="Trebuchet MS" w:hAnsi="Trebuchet MS" w:cs="Garamond-Light"/>
          <w:sz w:val="16"/>
          <w:szCs w:val="16"/>
        </w:rPr>
        <w:t xml:space="preserve">The broad definition of a </w:t>
      </w:r>
      <w:r w:rsidRPr="00375610">
        <w:rPr>
          <w:rFonts w:ascii="Trebuchet MS" w:hAnsi="Trebuchet MS" w:cs="Garamond-Bold"/>
          <w:b/>
          <w:bCs/>
          <w:sz w:val="16"/>
          <w:szCs w:val="16"/>
        </w:rPr>
        <w:t xml:space="preserve">‘vulnerable adult’ </w:t>
      </w:r>
      <w:r>
        <w:rPr>
          <w:rFonts w:ascii="Trebuchet MS" w:hAnsi="Trebuchet MS" w:cs="Garamond-Light"/>
          <w:sz w:val="16"/>
          <w:szCs w:val="16"/>
        </w:rPr>
        <w:t xml:space="preserve">referred to in the 1997 </w:t>
      </w:r>
      <w:r w:rsidRPr="00375610">
        <w:rPr>
          <w:rFonts w:ascii="Trebuchet MS" w:hAnsi="Trebuchet MS" w:cs="Garamond-Light"/>
          <w:sz w:val="16"/>
          <w:szCs w:val="16"/>
        </w:rPr>
        <w:t xml:space="preserve">Consultation Paper </w:t>
      </w:r>
      <w:r w:rsidRPr="00375610">
        <w:rPr>
          <w:rFonts w:ascii="Trebuchet MS" w:hAnsi="Trebuchet MS" w:cs="Garamond-BookItalic"/>
          <w:i/>
          <w:iCs/>
          <w:sz w:val="16"/>
          <w:szCs w:val="16"/>
        </w:rPr>
        <w:t>Who decides?</w:t>
      </w:r>
      <w:r>
        <w:rPr>
          <w:rFonts w:ascii="Trebuchet MS" w:hAnsi="Trebuchet MS" w:cs="Garamond-BookItalic"/>
          <w:i/>
          <w:iCs/>
          <w:sz w:val="16"/>
          <w:szCs w:val="16"/>
        </w:rPr>
        <w:t xml:space="preserve"> </w:t>
      </w:r>
      <w:r w:rsidRPr="00375610">
        <w:rPr>
          <w:rFonts w:ascii="Trebuchet MS" w:hAnsi="Trebuchet MS" w:cs="Garamond-Light"/>
          <w:sz w:val="16"/>
          <w:szCs w:val="16"/>
        </w:rPr>
        <w:t xml:space="preserve"> issued by the Lord Chancellor’</w:t>
      </w:r>
      <w:r>
        <w:rPr>
          <w:rFonts w:ascii="Trebuchet MS" w:hAnsi="Trebuchet MS" w:cs="Garamond-Light"/>
          <w:sz w:val="16"/>
          <w:szCs w:val="16"/>
        </w:rPr>
        <w:t>s Department.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6239" w14:textId="77777777" w:rsidR="004279A8" w:rsidRDefault="00427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9CC12" w14:textId="77777777" w:rsidR="004279A8" w:rsidRDefault="004279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7DEF" w14:textId="77777777" w:rsidR="004279A8" w:rsidRDefault="00427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9A846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C5135F"/>
    <w:multiLevelType w:val="hybridMultilevel"/>
    <w:tmpl w:val="0EC28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1608D"/>
    <w:multiLevelType w:val="hybridMultilevel"/>
    <w:tmpl w:val="76982ECE"/>
    <w:lvl w:ilvl="0" w:tplc="100279B4">
      <w:numFmt w:val="bullet"/>
      <w:lvlText w:val="-"/>
      <w:lvlJc w:val="left"/>
      <w:pPr>
        <w:ind w:left="1080" w:hanging="360"/>
      </w:pPr>
      <w:rPr>
        <w:rFonts w:ascii="Trebuchet MS" w:eastAsia="Times New Roman" w:hAnsi="Trebuchet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D7B1651"/>
    <w:multiLevelType w:val="hybridMultilevel"/>
    <w:tmpl w:val="85CEB76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DB43DC"/>
    <w:multiLevelType w:val="hybridMultilevel"/>
    <w:tmpl w:val="053E60E6"/>
    <w:lvl w:ilvl="0" w:tplc="72FCCC04">
      <w:start w:val="1"/>
      <w:numFmt w:val="bullet"/>
      <w:lvlText w:val=""/>
      <w:lvlJc w:val="left"/>
      <w:pPr>
        <w:tabs>
          <w:tab w:val="num" w:pos="1287"/>
        </w:tabs>
        <w:ind w:left="1287" w:hanging="567"/>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EE05E2F"/>
    <w:multiLevelType w:val="hybridMultilevel"/>
    <w:tmpl w:val="281063B8"/>
    <w:lvl w:ilvl="0" w:tplc="F99C619C">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5516A5D"/>
    <w:multiLevelType w:val="hybridMultilevel"/>
    <w:tmpl w:val="7B8AFD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F28028C"/>
    <w:multiLevelType w:val="hybridMultilevel"/>
    <w:tmpl w:val="5F3CDFE2"/>
    <w:lvl w:ilvl="0" w:tplc="0809000F">
      <w:start w:val="2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21E7F3C"/>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55AE4F3D"/>
    <w:multiLevelType w:val="hybridMultilevel"/>
    <w:tmpl w:val="420C11F8"/>
    <w:lvl w:ilvl="0" w:tplc="72FCCC04">
      <w:start w:val="1"/>
      <w:numFmt w:val="bullet"/>
      <w:lvlText w:val=""/>
      <w:lvlJc w:val="left"/>
      <w:pPr>
        <w:tabs>
          <w:tab w:val="num" w:pos="1287"/>
        </w:tabs>
        <w:ind w:left="1287" w:hanging="567"/>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88E07F2"/>
    <w:multiLevelType w:val="singleLevel"/>
    <w:tmpl w:val="0C09000F"/>
    <w:lvl w:ilvl="0">
      <w:start w:val="18"/>
      <w:numFmt w:val="decimal"/>
      <w:lvlText w:val="%1."/>
      <w:lvlJc w:val="left"/>
      <w:pPr>
        <w:tabs>
          <w:tab w:val="num" w:pos="360"/>
        </w:tabs>
        <w:ind w:left="360" w:hanging="360"/>
      </w:pPr>
      <w:rPr>
        <w:rFonts w:hint="default"/>
      </w:rPr>
    </w:lvl>
  </w:abstractNum>
  <w:abstractNum w:abstractNumId="11" w15:restartNumberingAfterBreak="0">
    <w:nsid w:val="5DFC5973"/>
    <w:multiLevelType w:val="hybridMultilevel"/>
    <w:tmpl w:val="E4DC5B7A"/>
    <w:lvl w:ilvl="0" w:tplc="03763A10">
      <w:start w:val="1"/>
      <w:numFmt w:val="decimal"/>
      <w:lvlText w:val="%1."/>
      <w:lvlJc w:val="left"/>
      <w:pPr>
        <w:tabs>
          <w:tab w:val="num" w:pos="1080"/>
        </w:tabs>
        <w:ind w:left="1080" w:hanging="360"/>
      </w:pPr>
      <w:rPr>
        <w:rFonts w:hint="default"/>
      </w:rPr>
    </w:lvl>
    <w:lvl w:ilvl="1" w:tplc="72FCCC04">
      <w:start w:val="1"/>
      <w:numFmt w:val="bullet"/>
      <w:lvlText w:val=""/>
      <w:lvlJc w:val="left"/>
      <w:pPr>
        <w:tabs>
          <w:tab w:val="num" w:pos="2007"/>
        </w:tabs>
        <w:ind w:left="2007" w:hanging="567"/>
      </w:pPr>
      <w:rPr>
        <w:rFonts w:ascii="Symbol" w:hAnsi="Symbol" w:hint="default"/>
        <w:color w:val="auto"/>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49609BE"/>
    <w:multiLevelType w:val="hybridMultilevel"/>
    <w:tmpl w:val="DB8C37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CC16803"/>
    <w:multiLevelType w:val="hybridMultilevel"/>
    <w:tmpl w:val="EDF8F1C2"/>
    <w:lvl w:ilvl="0" w:tplc="72FCCC04">
      <w:start w:val="1"/>
      <w:numFmt w:val="bullet"/>
      <w:lvlText w:val=""/>
      <w:lvlJc w:val="left"/>
      <w:pPr>
        <w:tabs>
          <w:tab w:val="num" w:pos="709"/>
        </w:tabs>
        <w:ind w:left="709" w:hanging="567"/>
      </w:pPr>
      <w:rPr>
        <w:rFonts w:ascii="Symbol" w:hAnsi="Symbol" w:hint="default"/>
        <w:color w:val="auto"/>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4" w15:restartNumberingAfterBreak="0">
    <w:nsid w:val="6D511B50"/>
    <w:multiLevelType w:val="hybridMultilevel"/>
    <w:tmpl w:val="E41208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EA48C1"/>
    <w:multiLevelType w:val="hybridMultilevel"/>
    <w:tmpl w:val="A164FDB0"/>
    <w:lvl w:ilvl="0" w:tplc="72FCCC04">
      <w:start w:val="1"/>
      <w:numFmt w:val="bullet"/>
      <w:lvlText w:val=""/>
      <w:lvlJc w:val="left"/>
      <w:pPr>
        <w:tabs>
          <w:tab w:val="num" w:pos="1287"/>
        </w:tabs>
        <w:ind w:left="1287" w:hanging="567"/>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F817A5D"/>
    <w:multiLevelType w:val="singleLevel"/>
    <w:tmpl w:val="1BBC3D30"/>
    <w:lvl w:ilvl="0">
      <w:start w:val="23"/>
      <w:numFmt w:val="decimal"/>
      <w:lvlText w:val="%1."/>
      <w:lvlJc w:val="left"/>
      <w:pPr>
        <w:tabs>
          <w:tab w:val="num" w:pos="405"/>
        </w:tabs>
        <w:ind w:left="405" w:hanging="405"/>
      </w:pPr>
      <w:rPr>
        <w:rFonts w:hint="default"/>
      </w:rPr>
    </w:lvl>
  </w:abstractNum>
  <w:abstractNum w:abstractNumId="17" w15:restartNumberingAfterBreak="0">
    <w:nsid w:val="758C3DBA"/>
    <w:multiLevelType w:val="hybridMultilevel"/>
    <w:tmpl w:val="8A681EBC"/>
    <w:lvl w:ilvl="0" w:tplc="72FCCC04">
      <w:start w:val="1"/>
      <w:numFmt w:val="bullet"/>
      <w:lvlText w:val=""/>
      <w:lvlJc w:val="left"/>
      <w:pPr>
        <w:tabs>
          <w:tab w:val="num" w:pos="1287"/>
        </w:tabs>
        <w:ind w:left="1287" w:hanging="567"/>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5B55F91"/>
    <w:multiLevelType w:val="singleLevel"/>
    <w:tmpl w:val="DCA68506"/>
    <w:lvl w:ilvl="0">
      <w:start w:val="1"/>
      <w:numFmt w:val="lowerLetter"/>
      <w:lvlText w:val="%1)"/>
      <w:lvlJc w:val="left"/>
      <w:pPr>
        <w:ind w:left="1080" w:hanging="360"/>
      </w:pPr>
      <w:rPr>
        <w:rFonts w:ascii="Trebuchet MS" w:eastAsia="Times New Roman" w:hAnsi="Trebuchet MS" w:cs="Times New Roman"/>
      </w:rPr>
    </w:lvl>
  </w:abstractNum>
  <w:abstractNum w:abstractNumId="19" w15:restartNumberingAfterBreak="0">
    <w:nsid w:val="7E3A396D"/>
    <w:multiLevelType w:val="multilevel"/>
    <w:tmpl w:val="877C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8"/>
  </w:num>
  <w:num w:numId="3">
    <w:abstractNumId w:val="16"/>
  </w:num>
  <w:num w:numId="4">
    <w:abstractNumId w:val="10"/>
  </w:num>
  <w:num w:numId="5">
    <w:abstractNumId w:val="6"/>
  </w:num>
  <w:num w:numId="6">
    <w:abstractNumId w:val="12"/>
  </w:num>
  <w:num w:numId="7">
    <w:abstractNumId w:val="7"/>
  </w:num>
  <w:num w:numId="8">
    <w:abstractNumId w:val="14"/>
  </w:num>
  <w:num w:numId="9">
    <w:abstractNumId w:val="19"/>
  </w:num>
  <w:num w:numId="10">
    <w:abstractNumId w:val="1"/>
  </w:num>
  <w:num w:numId="11">
    <w:abstractNumId w:val="2"/>
  </w:num>
  <w:num w:numId="12">
    <w:abstractNumId w:val="3"/>
  </w:num>
  <w:num w:numId="13">
    <w:abstractNumId w:val="11"/>
  </w:num>
  <w:num w:numId="14">
    <w:abstractNumId w:val="9"/>
  </w:num>
  <w:num w:numId="15">
    <w:abstractNumId w:val="15"/>
  </w:num>
  <w:num w:numId="16">
    <w:abstractNumId w:val="17"/>
  </w:num>
  <w:num w:numId="17">
    <w:abstractNumId w:val="4"/>
  </w:num>
  <w:num w:numId="18">
    <w:abstractNumId w:val="13"/>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FB"/>
    <w:rsid w:val="00051264"/>
    <w:rsid w:val="00063952"/>
    <w:rsid w:val="00073223"/>
    <w:rsid w:val="000803C0"/>
    <w:rsid w:val="000B2FA9"/>
    <w:rsid w:val="000C6477"/>
    <w:rsid w:val="000D46E7"/>
    <w:rsid w:val="000E231D"/>
    <w:rsid w:val="000E4CF8"/>
    <w:rsid w:val="0011058C"/>
    <w:rsid w:val="00121510"/>
    <w:rsid w:val="00133C1F"/>
    <w:rsid w:val="001351FB"/>
    <w:rsid w:val="00135573"/>
    <w:rsid w:val="00143994"/>
    <w:rsid w:val="00183706"/>
    <w:rsid w:val="00194BE8"/>
    <w:rsid w:val="001B62D7"/>
    <w:rsid w:val="001F10CC"/>
    <w:rsid w:val="00205D2A"/>
    <w:rsid w:val="00220579"/>
    <w:rsid w:val="00241048"/>
    <w:rsid w:val="00260B58"/>
    <w:rsid w:val="002877C5"/>
    <w:rsid w:val="00292E8F"/>
    <w:rsid w:val="002976CE"/>
    <w:rsid w:val="002B6EB9"/>
    <w:rsid w:val="00327DC3"/>
    <w:rsid w:val="00341E72"/>
    <w:rsid w:val="00375610"/>
    <w:rsid w:val="003A6E52"/>
    <w:rsid w:val="003C03D2"/>
    <w:rsid w:val="003D2A85"/>
    <w:rsid w:val="003E1861"/>
    <w:rsid w:val="003E5B12"/>
    <w:rsid w:val="003F053C"/>
    <w:rsid w:val="003F7027"/>
    <w:rsid w:val="00405897"/>
    <w:rsid w:val="004079E6"/>
    <w:rsid w:val="00414D4C"/>
    <w:rsid w:val="00421E7B"/>
    <w:rsid w:val="004279A8"/>
    <w:rsid w:val="00494CEE"/>
    <w:rsid w:val="00494D96"/>
    <w:rsid w:val="004E0F5E"/>
    <w:rsid w:val="00505A54"/>
    <w:rsid w:val="00567FB8"/>
    <w:rsid w:val="00581ACE"/>
    <w:rsid w:val="005834E1"/>
    <w:rsid w:val="005C7DFB"/>
    <w:rsid w:val="005E1DB4"/>
    <w:rsid w:val="005F5548"/>
    <w:rsid w:val="006162C3"/>
    <w:rsid w:val="0068207C"/>
    <w:rsid w:val="00687A07"/>
    <w:rsid w:val="00687DEE"/>
    <w:rsid w:val="006B4F69"/>
    <w:rsid w:val="006D11DD"/>
    <w:rsid w:val="006E5D74"/>
    <w:rsid w:val="0071507C"/>
    <w:rsid w:val="00723BF7"/>
    <w:rsid w:val="007321F1"/>
    <w:rsid w:val="0073376A"/>
    <w:rsid w:val="00741627"/>
    <w:rsid w:val="0076006A"/>
    <w:rsid w:val="00761D57"/>
    <w:rsid w:val="00764001"/>
    <w:rsid w:val="00764B31"/>
    <w:rsid w:val="00774C92"/>
    <w:rsid w:val="00785587"/>
    <w:rsid w:val="00797BE5"/>
    <w:rsid w:val="007A3603"/>
    <w:rsid w:val="007B735B"/>
    <w:rsid w:val="007E135A"/>
    <w:rsid w:val="007F3196"/>
    <w:rsid w:val="00832C1E"/>
    <w:rsid w:val="00837642"/>
    <w:rsid w:val="00871982"/>
    <w:rsid w:val="008726F0"/>
    <w:rsid w:val="00880744"/>
    <w:rsid w:val="00893F75"/>
    <w:rsid w:val="008A4867"/>
    <w:rsid w:val="008E3BBE"/>
    <w:rsid w:val="008F76BA"/>
    <w:rsid w:val="009109A3"/>
    <w:rsid w:val="009539B3"/>
    <w:rsid w:val="00974463"/>
    <w:rsid w:val="00975E9B"/>
    <w:rsid w:val="00976DF1"/>
    <w:rsid w:val="009E55BE"/>
    <w:rsid w:val="009F71B7"/>
    <w:rsid w:val="00A03961"/>
    <w:rsid w:val="00A11A54"/>
    <w:rsid w:val="00A146C1"/>
    <w:rsid w:val="00A34AC4"/>
    <w:rsid w:val="00A53DCF"/>
    <w:rsid w:val="00A91F75"/>
    <w:rsid w:val="00AB6D0D"/>
    <w:rsid w:val="00AB6D31"/>
    <w:rsid w:val="00AC0742"/>
    <w:rsid w:val="00AD05D7"/>
    <w:rsid w:val="00AD6C53"/>
    <w:rsid w:val="00AF4237"/>
    <w:rsid w:val="00AF7AAA"/>
    <w:rsid w:val="00B00743"/>
    <w:rsid w:val="00B1189E"/>
    <w:rsid w:val="00B23D0A"/>
    <w:rsid w:val="00B33120"/>
    <w:rsid w:val="00B40868"/>
    <w:rsid w:val="00B535E1"/>
    <w:rsid w:val="00B71EAD"/>
    <w:rsid w:val="00BD5C1F"/>
    <w:rsid w:val="00BF7027"/>
    <w:rsid w:val="00C667C9"/>
    <w:rsid w:val="00CE1FCC"/>
    <w:rsid w:val="00CF0EBC"/>
    <w:rsid w:val="00D130E3"/>
    <w:rsid w:val="00D3118D"/>
    <w:rsid w:val="00D5576B"/>
    <w:rsid w:val="00D72705"/>
    <w:rsid w:val="00D912F2"/>
    <w:rsid w:val="00D922C0"/>
    <w:rsid w:val="00DA0DB3"/>
    <w:rsid w:val="00DF6A75"/>
    <w:rsid w:val="00E114CD"/>
    <w:rsid w:val="00E12C55"/>
    <w:rsid w:val="00E30A9E"/>
    <w:rsid w:val="00E336FD"/>
    <w:rsid w:val="00E35281"/>
    <w:rsid w:val="00E627F9"/>
    <w:rsid w:val="00EA6EB2"/>
    <w:rsid w:val="00EA7EB1"/>
    <w:rsid w:val="00ED3B50"/>
    <w:rsid w:val="00EF34BD"/>
    <w:rsid w:val="00F0474E"/>
    <w:rsid w:val="00F07258"/>
    <w:rsid w:val="00F07AB1"/>
    <w:rsid w:val="00F17224"/>
    <w:rsid w:val="00F95FC6"/>
    <w:rsid w:val="00FA1F7C"/>
    <w:rsid w:val="00FD6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083A83"/>
  <w15:chartTrackingRefBased/>
  <w15:docId w15:val="{5C25B227-B50E-4944-B97D-A57698D8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5BE"/>
    <w:rPr>
      <w:rFonts w:ascii="ITC Officina Sans" w:hAnsi="ITC Officina Sans"/>
      <w:sz w:val="22"/>
    </w:rPr>
  </w:style>
  <w:style w:type="paragraph" w:styleId="Heading1">
    <w:name w:val="heading 1"/>
    <w:basedOn w:val="Normal"/>
    <w:next w:val="Normal"/>
    <w:qFormat/>
    <w:rsid w:val="009E55BE"/>
    <w:pPr>
      <w:keepNext/>
      <w:outlineLvl w:val="0"/>
    </w:pPr>
    <w:rPr>
      <w:u w:val="single"/>
    </w:rPr>
  </w:style>
  <w:style w:type="paragraph" w:styleId="Heading2">
    <w:name w:val="heading 2"/>
    <w:basedOn w:val="Normal"/>
    <w:next w:val="Normal"/>
    <w:qFormat/>
    <w:rsid w:val="009E55BE"/>
    <w:pPr>
      <w:keepNext/>
      <w:outlineLvl w:val="1"/>
    </w:pPr>
    <w:rPr>
      <w:b/>
      <w:u w:val="single"/>
    </w:rPr>
  </w:style>
  <w:style w:type="paragraph" w:styleId="Heading3">
    <w:name w:val="heading 3"/>
    <w:basedOn w:val="Normal"/>
    <w:next w:val="Normal"/>
    <w:qFormat/>
    <w:rsid w:val="009E55BE"/>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55BE"/>
    <w:rPr>
      <w:b/>
    </w:rPr>
  </w:style>
  <w:style w:type="paragraph" w:styleId="BodyText2">
    <w:name w:val="Body Text 2"/>
    <w:basedOn w:val="Normal"/>
    <w:rsid w:val="009E55BE"/>
    <w:rPr>
      <w:u w:val="single"/>
    </w:rPr>
  </w:style>
  <w:style w:type="paragraph" w:styleId="BodyText3">
    <w:name w:val="Body Text 3"/>
    <w:basedOn w:val="Normal"/>
    <w:rsid w:val="009E55BE"/>
    <w:rPr>
      <w:b/>
      <w:u w:val="single"/>
    </w:rPr>
  </w:style>
  <w:style w:type="paragraph" w:styleId="BalloonText">
    <w:name w:val="Balloon Text"/>
    <w:basedOn w:val="Normal"/>
    <w:semiHidden/>
    <w:rsid w:val="001351FB"/>
    <w:rPr>
      <w:rFonts w:ascii="Tahoma" w:hAnsi="Tahoma" w:cs="Tahoma"/>
      <w:sz w:val="16"/>
      <w:szCs w:val="16"/>
    </w:rPr>
  </w:style>
  <w:style w:type="paragraph" w:styleId="Header">
    <w:name w:val="header"/>
    <w:basedOn w:val="Normal"/>
    <w:rsid w:val="00880744"/>
    <w:pPr>
      <w:tabs>
        <w:tab w:val="center" w:pos="4153"/>
        <w:tab w:val="right" w:pos="8306"/>
      </w:tabs>
    </w:pPr>
  </w:style>
  <w:style w:type="paragraph" w:styleId="Footer">
    <w:name w:val="footer"/>
    <w:basedOn w:val="Normal"/>
    <w:link w:val="FooterChar"/>
    <w:uiPriority w:val="99"/>
    <w:rsid w:val="00880744"/>
    <w:pPr>
      <w:tabs>
        <w:tab w:val="center" w:pos="4153"/>
        <w:tab w:val="right" w:pos="8306"/>
      </w:tabs>
    </w:pPr>
  </w:style>
  <w:style w:type="character" w:styleId="PageNumber">
    <w:name w:val="page number"/>
    <w:basedOn w:val="DefaultParagraphFont"/>
    <w:rsid w:val="00880744"/>
  </w:style>
  <w:style w:type="paragraph" w:customStyle="1" w:styleId="ColorfulList-Accent11">
    <w:name w:val="Colorful List - Accent 11"/>
    <w:basedOn w:val="Normal"/>
    <w:uiPriority w:val="34"/>
    <w:qFormat/>
    <w:rsid w:val="00CE1FCC"/>
    <w:pPr>
      <w:ind w:left="720"/>
    </w:pPr>
  </w:style>
  <w:style w:type="paragraph" w:styleId="NormalWeb">
    <w:name w:val="Normal (Web)"/>
    <w:basedOn w:val="Normal"/>
    <w:uiPriority w:val="99"/>
    <w:unhideWhenUsed/>
    <w:rsid w:val="00220579"/>
    <w:pPr>
      <w:spacing w:before="100" w:beforeAutospacing="1" w:after="100" w:afterAutospacing="1"/>
    </w:pPr>
    <w:rPr>
      <w:rFonts w:ascii="Times New Roman" w:hAnsi="Times New Roman"/>
      <w:sz w:val="24"/>
      <w:szCs w:val="24"/>
    </w:rPr>
  </w:style>
  <w:style w:type="paragraph" w:styleId="EndnoteText">
    <w:name w:val="endnote text"/>
    <w:basedOn w:val="Normal"/>
    <w:link w:val="EndnoteTextChar"/>
    <w:uiPriority w:val="99"/>
    <w:semiHidden/>
    <w:unhideWhenUsed/>
    <w:rsid w:val="00143994"/>
    <w:rPr>
      <w:sz w:val="20"/>
    </w:rPr>
  </w:style>
  <w:style w:type="character" w:customStyle="1" w:styleId="EndnoteTextChar">
    <w:name w:val="Endnote Text Char"/>
    <w:link w:val="EndnoteText"/>
    <w:uiPriority w:val="99"/>
    <w:semiHidden/>
    <w:rsid w:val="00143994"/>
    <w:rPr>
      <w:rFonts w:ascii="ITC Officina Sans" w:hAnsi="ITC Officina Sans"/>
    </w:rPr>
  </w:style>
  <w:style w:type="character" w:styleId="EndnoteReference">
    <w:name w:val="endnote reference"/>
    <w:uiPriority w:val="99"/>
    <w:semiHidden/>
    <w:unhideWhenUsed/>
    <w:rsid w:val="00143994"/>
    <w:rPr>
      <w:vertAlign w:val="superscript"/>
    </w:rPr>
  </w:style>
  <w:style w:type="paragraph" w:styleId="FootnoteText">
    <w:name w:val="footnote text"/>
    <w:basedOn w:val="Normal"/>
    <w:link w:val="FootnoteTextChar"/>
    <w:uiPriority w:val="99"/>
    <w:semiHidden/>
    <w:unhideWhenUsed/>
    <w:rsid w:val="00143994"/>
    <w:rPr>
      <w:sz w:val="20"/>
    </w:rPr>
  </w:style>
  <w:style w:type="character" w:customStyle="1" w:styleId="FootnoteTextChar">
    <w:name w:val="Footnote Text Char"/>
    <w:link w:val="FootnoteText"/>
    <w:uiPriority w:val="99"/>
    <w:semiHidden/>
    <w:rsid w:val="00143994"/>
    <w:rPr>
      <w:rFonts w:ascii="ITC Officina Sans" w:hAnsi="ITC Officina Sans"/>
    </w:rPr>
  </w:style>
  <w:style w:type="character" w:styleId="FootnoteReference">
    <w:name w:val="footnote reference"/>
    <w:uiPriority w:val="99"/>
    <w:semiHidden/>
    <w:unhideWhenUsed/>
    <w:rsid w:val="00143994"/>
    <w:rPr>
      <w:vertAlign w:val="superscript"/>
    </w:rPr>
  </w:style>
  <w:style w:type="character" w:customStyle="1" w:styleId="FooterChar">
    <w:name w:val="Footer Char"/>
    <w:link w:val="Footer"/>
    <w:uiPriority w:val="99"/>
    <w:rsid w:val="00797BE5"/>
    <w:rPr>
      <w:rFonts w:ascii="ITC Officina Sans" w:hAnsi="ITC Officina Sans"/>
      <w:sz w:val="22"/>
    </w:rPr>
  </w:style>
  <w:style w:type="paragraph" w:styleId="BodyTextIndent">
    <w:name w:val="Body Text Indent"/>
    <w:basedOn w:val="Normal"/>
    <w:link w:val="BodyTextIndentChar"/>
    <w:uiPriority w:val="99"/>
    <w:unhideWhenUsed/>
    <w:rsid w:val="006D11DD"/>
    <w:pPr>
      <w:spacing w:after="120"/>
      <w:ind w:left="283"/>
    </w:pPr>
  </w:style>
  <w:style w:type="character" w:customStyle="1" w:styleId="BodyTextIndentChar">
    <w:name w:val="Body Text Indent Char"/>
    <w:link w:val="BodyTextIndent"/>
    <w:uiPriority w:val="99"/>
    <w:rsid w:val="006D11DD"/>
    <w:rPr>
      <w:rFonts w:ascii="ITC Officina Sans" w:hAnsi="ITC Officina Sans"/>
      <w:sz w:val="22"/>
    </w:rPr>
  </w:style>
  <w:style w:type="character" w:styleId="CommentReference">
    <w:name w:val="annotation reference"/>
    <w:uiPriority w:val="99"/>
    <w:semiHidden/>
    <w:unhideWhenUsed/>
    <w:rsid w:val="00AB6D0D"/>
    <w:rPr>
      <w:sz w:val="16"/>
      <w:szCs w:val="16"/>
    </w:rPr>
  </w:style>
  <w:style w:type="paragraph" w:styleId="CommentText">
    <w:name w:val="annotation text"/>
    <w:basedOn w:val="Normal"/>
    <w:link w:val="CommentTextChar"/>
    <w:uiPriority w:val="99"/>
    <w:semiHidden/>
    <w:unhideWhenUsed/>
    <w:rsid w:val="00AB6D0D"/>
    <w:rPr>
      <w:sz w:val="20"/>
    </w:rPr>
  </w:style>
  <w:style w:type="character" w:customStyle="1" w:styleId="CommentTextChar">
    <w:name w:val="Comment Text Char"/>
    <w:link w:val="CommentText"/>
    <w:uiPriority w:val="99"/>
    <w:semiHidden/>
    <w:rsid w:val="00AB6D0D"/>
    <w:rPr>
      <w:rFonts w:ascii="ITC Officina Sans" w:hAnsi="ITC Officina Sans"/>
    </w:rPr>
  </w:style>
  <w:style w:type="paragraph" w:styleId="CommentSubject">
    <w:name w:val="annotation subject"/>
    <w:basedOn w:val="CommentText"/>
    <w:next w:val="CommentText"/>
    <w:link w:val="CommentSubjectChar"/>
    <w:uiPriority w:val="99"/>
    <w:semiHidden/>
    <w:unhideWhenUsed/>
    <w:rsid w:val="00AB6D0D"/>
    <w:rPr>
      <w:b/>
      <w:bCs/>
    </w:rPr>
  </w:style>
  <w:style w:type="character" w:customStyle="1" w:styleId="CommentSubjectChar">
    <w:name w:val="Comment Subject Char"/>
    <w:link w:val="CommentSubject"/>
    <w:uiPriority w:val="99"/>
    <w:semiHidden/>
    <w:rsid w:val="00AB6D0D"/>
    <w:rPr>
      <w:rFonts w:ascii="ITC Officina Sans" w:hAnsi="ITC Officina Sans"/>
      <w:b/>
      <w:bCs/>
    </w:rPr>
  </w:style>
  <w:style w:type="paragraph" w:styleId="ListParagraph">
    <w:name w:val="List Paragraph"/>
    <w:basedOn w:val="Normal"/>
    <w:uiPriority w:val="34"/>
    <w:qFormat/>
    <w:rsid w:val="00D3118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4000">
      <w:bodyDiv w:val="1"/>
      <w:marLeft w:val="0"/>
      <w:marRight w:val="0"/>
      <w:marTop w:val="0"/>
      <w:marBottom w:val="0"/>
      <w:divBdr>
        <w:top w:val="none" w:sz="0" w:space="0" w:color="auto"/>
        <w:left w:val="none" w:sz="0" w:space="0" w:color="auto"/>
        <w:bottom w:val="none" w:sz="0" w:space="0" w:color="auto"/>
        <w:right w:val="none" w:sz="0" w:space="0" w:color="auto"/>
      </w:divBdr>
    </w:div>
    <w:div w:id="446971000">
      <w:bodyDiv w:val="1"/>
      <w:marLeft w:val="0"/>
      <w:marRight w:val="0"/>
      <w:marTop w:val="0"/>
      <w:marBottom w:val="0"/>
      <w:divBdr>
        <w:top w:val="none" w:sz="0" w:space="0" w:color="auto"/>
        <w:left w:val="none" w:sz="0" w:space="0" w:color="auto"/>
        <w:bottom w:val="none" w:sz="0" w:space="0" w:color="auto"/>
        <w:right w:val="none" w:sz="0" w:space="0" w:color="auto"/>
      </w:divBdr>
      <w:divsChild>
        <w:div w:id="1273513562">
          <w:marLeft w:val="0"/>
          <w:marRight w:val="0"/>
          <w:marTop w:val="0"/>
          <w:marBottom w:val="0"/>
          <w:divBdr>
            <w:top w:val="none" w:sz="0" w:space="0" w:color="auto"/>
            <w:left w:val="none" w:sz="0" w:space="0" w:color="auto"/>
            <w:bottom w:val="none" w:sz="0" w:space="0" w:color="auto"/>
            <w:right w:val="none" w:sz="0" w:space="0" w:color="auto"/>
          </w:divBdr>
          <w:divsChild>
            <w:div w:id="1069767451">
              <w:marLeft w:val="0"/>
              <w:marRight w:val="0"/>
              <w:marTop w:val="0"/>
              <w:marBottom w:val="0"/>
              <w:divBdr>
                <w:top w:val="none" w:sz="0" w:space="0" w:color="auto"/>
                <w:left w:val="none" w:sz="0" w:space="0" w:color="auto"/>
                <w:bottom w:val="none" w:sz="0" w:space="0" w:color="auto"/>
                <w:right w:val="none" w:sz="0" w:space="0" w:color="auto"/>
              </w:divBdr>
              <w:divsChild>
                <w:div w:id="1351374979">
                  <w:marLeft w:val="0"/>
                  <w:marRight w:val="0"/>
                  <w:marTop w:val="0"/>
                  <w:marBottom w:val="0"/>
                  <w:divBdr>
                    <w:top w:val="none" w:sz="0" w:space="0" w:color="auto"/>
                    <w:left w:val="none" w:sz="0" w:space="0" w:color="auto"/>
                    <w:bottom w:val="none" w:sz="0" w:space="0" w:color="auto"/>
                    <w:right w:val="none" w:sz="0" w:space="0" w:color="auto"/>
                  </w:divBdr>
                  <w:divsChild>
                    <w:div w:id="53524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683272">
      <w:bodyDiv w:val="1"/>
      <w:marLeft w:val="0"/>
      <w:marRight w:val="0"/>
      <w:marTop w:val="0"/>
      <w:marBottom w:val="0"/>
      <w:divBdr>
        <w:top w:val="none" w:sz="0" w:space="0" w:color="auto"/>
        <w:left w:val="none" w:sz="0" w:space="0" w:color="auto"/>
        <w:bottom w:val="none" w:sz="0" w:space="0" w:color="auto"/>
        <w:right w:val="none" w:sz="0" w:space="0" w:color="auto"/>
      </w:divBdr>
    </w:div>
    <w:div w:id="541021189">
      <w:bodyDiv w:val="1"/>
      <w:marLeft w:val="0"/>
      <w:marRight w:val="0"/>
      <w:marTop w:val="0"/>
      <w:marBottom w:val="0"/>
      <w:divBdr>
        <w:top w:val="none" w:sz="0" w:space="0" w:color="auto"/>
        <w:left w:val="none" w:sz="0" w:space="0" w:color="auto"/>
        <w:bottom w:val="none" w:sz="0" w:space="0" w:color="auto"/>
        <w:right w:val="none" w:sz="0" w:space="0" w:color="auto"/>
      </w:divBdr>
    </w:div>
    <w:div w:id="165741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97462-0D10-4B28-A74A-D11833364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The Trussel Trust</vt:lpstr>
    </vt:vector>
  </TitlesOfParts>
  <Company>The Trussell Trust</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Trussel Trust</dc:title>
  <dc:subject/>
  <dc:creator>Patrick Henderson</dc:creator>
  <cp:keywords/>
  <cp:lastModifiedBy>John Bishop</cp:lastModifiedBy>
  <cp:revision>5</cp:revision>
  <cp:lastPrinted>2009-03-17T15:50:00Z</cp:lastPrinted>
  <dcterms:created xsi:type="dcterms:W3CDTF">2021-08-06T10:47:00Z</dcterms:created>
  <dcterms:modified xsi:type="dcterms:W3CDTF">2021-10-18T14:43:00Z</dcterms:modified>
</cp:coreProperties>
</file>